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3EF" w:rsidRPr="00EE43EF" w:rsidRDefault="00EE43EF" w:rsidP="00EE43EF">
      <w:pPr>
        <w:keepNext/>
        <w:pageBreakBefore/>
        <w:spacing w:before="0" w:after="360" w:line="240" w:lineRule="auto"/>
        <w:ind w:left="2438" w:hanging="2438"/>
        <w:outlineLvl w:val="0"/>
        <w:rPr>
          <w:rFonts w:ascii="Calibri" w:hAnsi="Calibri"/>
          <w:b/>
          <w:bCs/>
          <w:color w:val="0070C0"/>
          <w:kern w:val="32"/>
          <w:sz w:val="32"/>
          <w:szCs w:val="32"/>
        </w:rPr>
      </w:pPr>
      <w:bookmarkStart w:id="0" w:name="_Toc220132937"/>
      <w:r w:rsidRPr="00EE43EF">
        <w:rPr>
          <w:rFonts w:ascii="Calibri" w:hAnsi="Calibri"/>
          <w:b/>
          <w:bCs/>
          <w:color w:val="0070C0"/>
          <w:kern w:val="32"/>
          <w:sz w:val="32"/>
          <w:szCs w:val="32"/>
        </w:rPr>
        <w:t>ASSESSMENT COVER SHEET</w:t>
      </w:r>
    </w:p>
    <w:p w:rsidR="00EE43EF" w:rsidRPr="00EE43EF" w:rsidRDefault="00EE43EF" w:rsidP="00EE43EF">
      <w:pPr>
        <w:spacing w:before="0" w:after="0" w:line="240" w:lineRule="auto"/>
        <w:ind w:right="-336"/>
        <w:jc w:val="both"/>
        <w:rPr>
          <w:rFonts w:ascii="Times New Roman" w:eastAsia="Arial" w:hAnsi="Times New Roman" w:cs="Calibri"/>
          <w:b/>
          <w:bCs/>
          <w:szCs w:val="22"/>
        </w:rPr>
      </w:pPr>
      <w:r w:rsidRPr="00EE43EF">
        <w:rPr>
          <w:rFonts w:ascii="Calibri" w:hAnsi="Calibri"/>
          <w:szCs w:val="22"/>
        </w:rPr>
        <w:t xml:space="preserve">This Assessment Cover Sheet outlines the rules that govern all assessments at Skills Australia Institute. This document must be signed by you for each unit assessment completed. Assessments will not be accepted for marking/review without a completed and signed Assessment Cover Sheet. </w:t>
      </w:r>
    </w:p>
    <w:p w:rsidR="00EE43EF" w:rsidRPr="00EE43EF" w:rsidRDefault="00EE43EF" w:rsidP="00EE43EF">
      <w:pPr>
        <w:spacing w:before="0" w:after="0" w:line="240" w:lineRule="auto"/>
        <w:rPr>
          <w:rFonts w:ascii="Times New Roman" w:eastAsia="Arial" w:hAnsi="Times New Roman"/>
          <w:sz w:val="20"/>
          <w:szCs w:val="20"/>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7338"/>
        <w:gridCol w:w="2268"/>
      </w:tblGrid>
      <w:tr w:rsidR="00EE43EF" w:rsidRPr="00EE43EF" w:rsidTr="00BB2745">
        <w:trPr>
          <w:trHeight w:val="284"/>
        </w:trPr>
        <w:tc>
          <w:tcPr>
            <w:tcW w:w="733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 xml:space="preserve">Student Name: </w:t>
            </w:r>
            <w:r w:rsidRPr="00EE43EF">
              <w:rPr>
                <w:rFonts w:ascii="Calibri" w:hAnsi="Calibri" w:cs="Calibri"/>
                <w:b/>
                <w:sz w:val="20"/>
                <w:szCs w:val="20"/>
              </w:rPr>
              <w:fldChar w:fldCharType="begin">
                <w:ffData>
                  <w:name w:val="Text14"/>
                  <w:enabled/>
                  <w:calcOnExit w:val="0"/>
                  <w:textInput/>
                </w:ffData>
              </w:fldChar>
            </w:r>
            <w:bookmarkStart w:id="1" w:name="Text14"/>
            <w:r w:rsidRPr="00EE43EF">
              <w:rPr>
                <w:rFonts w:ascii="Calibri" w:hAnsi="Calibri" w:cs="Calibri"/>
                <w:b/>
                <w:sz w:val="20"/>
                <w:szCs w:val="20"/>
              </w:rPr>
              <w:instrText xml:space="preserve"> FORMTEXT </w:instrText>
            </w:r>
            <w:r w:rsidRPr="00EE43EF">
              <w:rPr>
                <w:rFonts w:ascii="Calibri" w:hAnsi="Calibri" w:cs="Calibri"/>
                <w:b/>
                <w:sz w:val="20"/>
                <w:szCs w:val="20"/>
              </w:rPr>
            </w:r>
            <w:r w:rsidRPr="00EE43EF">
              <w:rPr>
                <w:rFonts w:ascii="Calibri" w:hAnsi="Calibri" w:cs="Calibri"/>
                <w:b/>
                <w:sz w:val="20"/>
                <w:szCs w:val="20"/>
              </w:rPr>
              <w:fldChar w:fldCharType="separate"/>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sz w:val="20"/>
                <w:szCs w:val="20"/>
              </w:rPr>
              <w:fldChar w:fldCharType="end"/>
            </w:r>
            <w:bookmarkEnd w:id="1"/>
          </w:p>
        </w:tc>
        <w:tc>
          <w:tcPr>
            <w:tcW w:w="226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 xml:space="preserve">Student ID: </w:t>
            </w:r>
            <w:r w:rsidRPr="00EE43EF">
              <w:rPr>
                <w:rFonts w:ascii="Calibri" w:hAnsi="Calibri" w:cs="Calibri"/>
                <w:b/>
                <w:sz w:val="20"/>
                <w:szCs w:val="20"/>
              </w:rPr>
              <w:fldChar w:fldCharType="begin">
                <w:ffData>
                  <w:name w:val="Text15"/>
                  <w:enabled/>
                  <w:calcOnExit w:val="0"/>
                  <w:textInput/>
                </w:ffData>
              </w:fldChar>
            </w:r>
            <w:bookmarkStart w:id="2" w:name="Text15"/>
            <w:r w:rsidRPr="00EE43EF">
              <w:rPr>
                <w:rFonts w:ascii="Calibri" w:hAnsi="Calibri" w:cs="Calibri"/>
                <w:b/>
                <w:sz w:val="20"/>
                <w:szCs w:val="20"/>
              </w:rPr>
              <w:instrText xml:space="preserve"> FORMTEXT </w:instrText>
            </w:r>
            <w:r w:rsidRPr="00EE43EF">
              <w:rPr>
                <w:rFonts w:ascii="Calibri" w:hAnsi="Calibri" w:cs="Calibri"/>
                <w:b/>
                <w:sz w:val="20"/>
                <w:szCs w:val="20"/>
              </w:rPr>
            </w:r>
            <w:r w:rsidRPr="00EE43EF">
              <w:rPr>
                <w:rFonts w:ascii="Calibri" w:hAnsi="Calibri" w:cs="Calibri"/>
                <w:b/>
                <w:sz w:val="20"/>
                <w:szCs w:val="20"/>
              </w:rPr>
              <w:fldChar w:fldCharType="separate"/>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sz w:val="20"/>
                <w:szCs w:val="20"/>
              </w:rPr>
              <w:fldChar w:fldCharType="end"/>
            </w:r>
            <w:bookmarkEnd w:id="2"/>
          </w:p>
        </w:tc>
      </w:tr>
      <w:tr w:rsidR="00EE43EF" w:rsidRPr="00EE43EF" w:rsidTr="00BB2745">
        <w:trPr>
          <w:trHeight w:val="284"/>
        </w:trPr>
        <w:tc>
          <w:tcPr>
            <w:tcW w:w="733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 xml:space="preserve">Trainer Name: </w:t>
            </w:r>
            <w:r w:rsidRPr="00EE43EF">
              <w:rPr>
                <w:rFonts w:ascii="Calibri" w:hAnsi="Calibri" w:cs="Calibri"/>
                <w:b/>
                <w:sz w:val="20"/>
                <w:szCs w:val="20"/>
              </w:rPr>
              <w:fldChar w:fldCharType="begin">
                <w:ffData>
                  <w:name w:val="Text12"/>
                  <w:enabled/>
                  <w:calcOnExit w:val="0"/>
                  <w:textInput/>
                </w:ffData>
              </w:fldChar>
            </w:r>
            <w:r w:rsidRPr="00EE43EF">
              <w:rPr>
                <w:rFonts w:ascii="Calibri" w:hAnsi="Calibri" w:cs="Calibri"/>
                <w:b/>
                <w:sz w:val="20"/>
                <w:szCs w:val="20"/>
              </w:rPr>
              <w:instrText xml:space="preserve"> FORMTEXT </w:instrText>
            </w:r>
            <w:r w:rsidRPr="00EE43EF">
              <w:rPr>
                <w:rFonts w:ascii="Calibri" w:hAnsi="Calibri" w:cs="Calibri"/>
                <w:b/>
                <w:sz w:val="20"/>
                <w:szCs w:val="20"/>
              </w:rPr>
            </w:r>
            <w:r w:rsidRPr="00EE43EF">
              <w:rPr>
                <w:rFonts w:ascii="Calibri" w:hAnsi="Calibri" w:cs="Calibri"/>
                <w:b/>
                <w:sz w:val="20"/>
                <w:szCs w:val="20"/>
              </w:rPr>
              <w:fldChar w:fldCharType="separate"/>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sz w:val="20"/>
                <w:szCs w:val="20"/>
              </w:rPr>
              <w:fldChar w:fldCharType="end"/>
            </w:r>
          </w:p>
        </w:tc>
        <w:tc>
          <w:tcPr>
            <w:tcW w:w="226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 xml:space="preserve">Group ID: </w:t>
            </w:r>
            <w:r w:rsidRPr="00EE43EF">
              <w:rPr>
                <w:rFonts w:ascii="Calibri" w:hAnsi="Calibri" w:cs="Calibri"/>
                <w:b/>
                <w:sz w:val="20"/>
                <w:szCs w:val="20"/>
              </w:rPr>
              <w:fldChar w:fldCharType="begin">
                <w:ffData>
                  <w:name w:val="Text13"/>
                  <w:enabled/>
                  <w:calcOnExit w:val="0"/>
                  <w:textInput/>
                </w:ffData>
              </w:fldChar>
            </w:r>
            <w:bookmarkStart w:id="3" w:name="Text13"/>
            <w:r w:rsidRPr="00EE43EF">
              <w:rPr>
                <w:rFonts w:ascii="Calibri" w:hAnsi="Calibri" w:cs="Calibri"/>
                <w:b/>
                <w:sz w:val="20"/>
                <w:szCs w:val="20"/>
              </w:rPr>
              <w:instrText xml:space="preserve"> FORMTEXT </w:instrText>
            </w:r>
            <w:r w:rsidRPr="00EE43EF">
              <w:rPr>
                <w:rFonts w:ascii="Calibri" w:hAnsi="Calibri" w:cs="Calibri"/>
                <w:b/>
                <w:sz w:val="20"/>
                <w:szCs w:val="20"/>
              </w:rPr>
            </w:r>
            <w:r w:rsidRPr="00EE43EF">
              <w:rPr>
                <w:rFonts w:ascii="Calibri" w:hAnsi="Calibri" w:cs="Calibri"/>
                <w:b/>
                <w:sz w:val="20"/>
                <w:szCs w:val="20"/>
              </w:rPr>
              <w:fldChar w:fldCharType="separate"/>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sz w:val="20"/>
                <w:szCs w:val="20"/>
              </w:rPr>
              <w:fldChar w:fldCharType="end"/>
            </w:r>
            <w:bookmarkEnd w:id="3"/>
          </w:p>
        </w:tc>
      </w:tr>
      <w:tr w:rsidR="00EE43EF" w:rsidRPr="00EE43EF" w:rsidTr="00BB2745">
        <w:trPr>
          <w:trHeight w:val="284"/>
        </w:trPr>
        <w:tc>
          <w:tcPr>
            <w:tcW w:w="9606" w:type="dxa"/>
            <w:gridSpan w:val="2"/>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 xml:space="preserve">Student Email Address: </w:t>
            </w:r>
            <w:r w:rsidRPr="00EE43EF">
              <w:rPr>
                <w:rFonts w:ascii="Calibri" w:hAnsi="Calibri" w:cs="Calibri"/>
                <w:b/>
                <w:sz w:val="20"/>
                <w:szCs w:val="20"/>
              </w:rPr>
              <w:fldChar w:fldCharType="begin">
                <w:ffData>
                  <w:name w:val="Text12"/>
                  <w:enabled/>
                  <w:calcOnExit w:val="0"/>
                  <w:textInput/>
                </w:ffData>
              </w:fldChar>
            </w:r>
            <w:r w:rsidRPr="00EE43EF">
              <w:rPr>
                <w:rFonts w:ascii="Calibri" w:hAnsi="Calibri" w:cs="Calibri"/>
                <w:b/>
                <w:sz w:val="20"/>
                <w:szCs w:val="20"/>
              </w:rPr>
              <w:instrText xml:space="preserve"> FORMTEXT </w:instrText>
            </w:r>
            <w:r w:rsidRPr="00EE43EF">
              <w:rPr>
                <w:rFonts w:ascii="Calibri" w:hAnsi="Calibri" w:cs="Calibri"/>
                <w:b/>
                <w:sz w:val="20"/>
                <w:szCs w:val="20"/>
              </w:rPr>
            </w:r>
            <w:r w:rsidRPr="00EE43EF">
              <w:rPr>
                <w:rFonts w:ascii="Calibri" w:hAnsi="Calibri" w:cs="Calibri"/>
                <w:b/>
                <w:sz w:val="20"/>
                <w:szCs w:val="20"/>
              </w:rPr>
              <w:fldChar w:fldCharType="separate"/>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sz w:val="20"/>
                <w:szCs w:val="20"/>
              </w:rPr>
              <w:fldChar w:fldCharType="end"/>
            </w:r>
            <w:r w:rsidRPr="00EE43EF">
              <w:rPr>
                <w:rFonts w:ascii="Calibri" w:hAnsi="Calibri" w:cs="Calibri"/>
                <w:b/>
                <w:sz w:val="20"/>
                <w:szCs w:val="20"/>
              </w:rPr>
              <w:t>@skillsaustralia.edu.au</w:t>
            </w:r>
          </w:p>
        </w:tc>
      </w:tr>
      <w:tr w:rsidR="00EE43EF" w:rsidRPr="00EE43EF" w:rsidTr="00BB2745">
        <w:trPr>
          <w:trHeight w:val="284"/>
        </w:trPr>
        <w:tc>
          <w:tcPr>
            <w:tcW w:w="9606" w:type="dxa"/>
            <w:gridSpan w:val="2"/>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 xml:space="preserve">Unit of Competence: </w:t>
            </w:r>
            <w:r w:rsidRPr="00EE43EF">
              <w:rPr>
                <w:rFonts w:ascii="Calibri" w:hAnsi="Calibri" w:cs="Arial"/>
                <w:b/>
                <w:sz w:val="20"/>
                <w:szCs w:val="20"/>
                <w:lang w:val="en-AU"/>
              </w:rPr>
              <w:t>BSBMGT403 Implement continuous improvement</w:t>
            </w:r>
          </w:p>
        </w:tc>
      </w:tr>
    </w:tbl>
    <w:p w:rsidR="00EE43EF" w:rsidRPr="00EE43EF" w:rsidRDefault="00EE43EF" w:rsidP="00EE43EF">
      <w:pPr>
        <w:spacing w:before="0" w:after="0" w:line="240" w:lineRule="auto"/>
        <w:rPr>
          <w:rFonts w:ascii="Times New Roman" w:eastAsia="Arial" w:hAnsi="Times New Roman"/>
          <w:sz w:val="20"/>
          <w:szCs w:val="20"/>
        </w:rPr>
      </w:pPr>
    </w:p>
    <w:p w:rsidR="00EE43EF" w:rsidRPr="00EE43EF" w:rsidRDefault="00EE43EF" w:rsidP="00EE43EF">
      <w:pPr>
        <w:keepNext/>
        <w:spacing w:before="0" w:after="0" w:line="240" w:lineRule="auto"/>
        <w:outlineLvl w:val="1"/>
        <w:rPr>
          <w:rFonts w:ascii="Calibri" w:eastAsia="Arial" w:hAnsi="Calibri"/>
          <w:b/>
          <w:bCs/>
          <w:iCs/>
          <w:color w:val="0070C0"/>
          <w:sz w:val="26"/>
          <w:szCs w:val="28"/>
        </w:rPr>
      </w:pPr>
      <w:r w:rsidRPr="00EE43EF">
        <w:rPr>
          <w:rFonts w:ascii="Calibri" w:eastAsia="Arial" w:hAnsi="Calibri"/>
          <w:b/>
          <w:bCs/>
          <w:iCs/>
          <w:color w:val="0070C0"/>
          <w:sz w:val="26"/>
          <w:szCs w:val="28"/>
        </w:rPr>
        <w:t>Student Agreement:</w:t>
      </w:r>
    </w:p>
    <w:p w:rsidR="00EE43EF" w:rsidRPr="00EE43EF" w:rsidRDefault="00EE43EF" w:rsidP="00EE43EF">
      <w:pPr>
        <w:spacing w:before="0" w:after="0" w:line="240" w:lineRule="auto"/>
        <w:ind w:right="-336"/>
        <w:jc w:val="both"/>
        <w:rPr>
          <w:rFonts w:ascii="Calibri" w:hAnsi="Calibri"/>
          <w:color w:val="222222"/>
          <w:szCs w:val="22"/>
          <w:shd w:val="clear" w:color="auto" w:fill="FFFFFF"/>
        </w:rPr>
      </w:pPr>
      <w:r w:rsidRPr="00EE43EF">
        <w:rPr>
          <w:rFonts w:ascii="Calibri" w:hAnsi="Calibri"/>
          <w:color w:val="222222"/>
          <w:szCs w:val="22"/>
          <w:shd w:val="clear" w:color="auto" w:fill="FFFFFF"/>
        </w:rPr>
        <w:t>By signing this Agreement, I confirm that I have read the Assessment Submission Guidelines, as detailed in the Student Handbook and/or my Course Study Guide (provided as part of my enrolment and available via the Skills Australia Institute website). In particular:</w:t>
      </w:r>
    </w:p>
    <w:p w:rsidR="00EE43EF" w:rsidRPr="00EE43EF" w:rsidRDefault="00EE43EF" w:rsidP="00EE43EF">
      <w:pPr>
        <w:numPr>
          <w:ilvl w:val="0"/>
          <w:numId w:val="19"/>
        </w:numPr>
        <w:tabs>
          <w:tab w:val="left" w:pos="660"/>
        </w:tabs>
        <w:spacing w:before="13" w:after="0" w:line="240" w:lineRule="auto"/>
        <w:ind w:right="-336"/>
        <w:contextualSpacing/>
        <w:jc w:val="both"/>
        <w:rPr>
          <w:rFonts w:ascii="Calibri" w:eastAsia="Arial" w:hAnsi="Calibri" w:cs="Calibri"/>
          <w:szCs w:val="22"/>
        </w:rPr>
      </w:pPr>
      <w:r w:rsidRPr="00EE43EF">
        <w:rPr>
          <w:rFonts w:ascii="Calibri" w:eastAsia="Arial" w:hAnsi="Calibri" w:cs="Calibri"/>
          <w:szCs w:val="22"/>
        </w:rPr>
        <w:t>The work submitted is my own and does not contain another’s persons material represented in place of my work. I understand that academic dishonesty could potentially lead to the removal of my qualification. I understand that I must acknowledge in an appropriate manner all information and sources of assistance used in my assessment work.</w:t>
      </w:r>
    </w:p>
    <w:p w:rsidR="00EE43EF" w:rsidRPr="00EE43EF" w:rsidRDefault="00EE43EF" w:rsidP="00EE43EF">
      <w:pPr>
        <w:widowControl w:val="0"/>
        <w:numPr>
          <w:ilvl w:val="0"/>
          <w:numId w:val="19"/>
        </w:numPr>
        <w:autoSpaceDE w:val="0"/>
        <w:autoSpaceDN w:val="0"/>
        <w:adjustRightInd w:val="0"/>
        <w:spacing w:before="0" w:after="0" w:line="240" w:lineRule="auto"/>
        <w:ind w:right="-336"/>
        <w:contextualSpacing/>
        <w:jc w:val="both"/>
        <w:rPr>
          <w:rFonts w:ascii="Calibri" w:hAnsi="Calibri" w:cs="Calibri"/>
          <w:color w:val="000000"/>
          <w:szCs w:val="20"/>
        </w:rPr>
      </w:pPr>
      <w:r w:rsidRPr="00EE43EF">
        <w:rPr>
          <w:rFonts w:ascii="Calibri" w:hAnsi="Calibri" w:cs="Calibri"/>
          <w:color w:val="000000"/>
          <w:szCs w:val="20"/>
        </w:rPr>
        <w:t>If your trainer/assessor believes that your assessment/text or any form of assessment has been plagiarised, then he/she must collect all evidence and refer the matter to the Course Coordinator and Student Support Officer.</w:t>
      </w:r>
    </w:p>
    <w:p w:rsidR="00EE43EF" w:rsidRPr="00EE43EF" w:rsidRDefault="00EE43EF" w:rsidP="00EE43EF">
      <w:pPr>
        <w:numPr>
          <w:ilvl w:val="0"/>
          <w:numId w:val="19"/>
        </w:numPr>
        <w:tabs>
          <w:tab w:val="left" w:pos="660"/>
        </w:tabs>
        <w:spacing w:before="13" w:after="0" w:line="240" w:lineRule="auto"/>
        <w:ind w:right="-336"/>
        <w:contextualSpacing/>
        <w:jc w:val="both"/>
        <w:rPr>
          <w:rFonts w:ascii="Calibri" w:eastAsia="Arial" w:hAnsi="Calibri" w:cs="Calibri"/>
          <w:szCs w:val="22"/>
        </w:rPr>
      </w:pPr>
      <w:r w:rsidRPr="00EE43EF">
        <w:rPr>
          <w:rFonts w:ascii="Calibri" w:eastAsia="Arial" w:hAnsi="Calibri" w:cs="Calibri"/>
          <w:szCs w:val="22"/>
        </w:rPr>
        <w:t>I have followed all submission, presentation and file name guidelines outlined in the submission guidelines. I am aware that if I don’t follow required guidelines, this could result in my assessments being returned unmarked by my designated trainer and/or fees being incurred.</w:t>
      </w:r>
    </w:p>
    <w:p w:rsidR="00EE43EF" w:rsidRPr="00EE43EF" w:rsidRDefault="00EE43EF" w:rsidP="00EE43EF">
      <w:pPr>
        <w:numPr>
          <w:ilvl w:val="0"/>
          <w:numId w:val="19"/>
        </w:numPr>
        <w:tabs>
          <w:tab w:val="left" w:pos="660"/>
        </w:tabs>
        <w:spacing w:before="21" w:after="0" w:line="260" w:lineRule="exact"/>
        <w:ind w:right="-336"/>
        <w:contextualSpacing/>
        <w:jc w:val="both"/>
        <w:rPr>
          <w:rFonts w:ascii="Calibri" w:eastAsia="Arial" w:hAnsi="Calibri" w:cs="Calibri"/>
          <w:szCs w:val="22"/>
        </w:rPr>
      </w:pPr>
      <w:r w:rsidRPr="00EE43EF">
        <w:rPr>
          <w:rFonts w:ascii="Calibri" w:eastAsia="Arial" w:hAnsi="Calibri" w:cs="Calibri"/>
          <w:szCs w:val="22"/>
        </w:rPr>
        <w:t>I understand that I must not receive undue assistance or the unauthorised help of others in the preparation of my assessment work.</w:t>
      </w:r>
    </w:p>
    <w:p w:rsidR="00EE43EF" w:rsidRPr="00EE43EF" w:rsidRDefault="00EE43EF" w:rsidP="00EE43EF">
      <w:pPr>
        <w:numPr>
          <w:ilvl w:val="0"/>
          <w:numId w:val="19"/>
        </w:numPr>
        <w:spacing w:before="10" w:after="0" w:line="240" w:lineRule="auto"/>
        <w:ind w:right="-336"/>
        <w:contextualSpacing/>
        <w:jc w:val="both"/>
        <w:rPr>
          <w:rFonts w:ascii="Calibri" w:eastAsia="Arial" w:hAnsi="Calibri" w:cs="Calibri"/>
          <w:szCs w:val="22"/>
        </w:rPr>
      </w:pPr>
      <w:r w:rsidRPr="00EE43EF">
        <w:rPr>
          <w:rFonts w:ascii="Calibri" w:eastAsia="Arial" w:hAnsi="Calibri" w:cs="Calibri"/>
          <w:szCs w:val="22"/>
        </w:rPr>
        <w:t>I will not allow other students to access or copy any of my assessment work.</w:t>
      </w:r>
    </w:p>
    <w:p w:rsidR="00EE43EF" w:rsidRPr="00EE43EF" w:rsidRDefault="00EE43EF" w:rsidP="00EE43EF">
      <w:pPr>
        <w:numPr>
          <w:ilvl w:val="0"/>
          <w:numId w:val="19"/>
        </w:numPr>
        <w:spacing w:before="10" w:after="0" w:line="240" w:lineRule="auto"/>
        <w:ind w:right="-336"/>
        <w:contextualSpacing/>
        <w:jc w:val="both"/>
        <w:rPr>
          <w:rFonts w:ascii="Calibri" w:eastAsia="Arial" w:hAnsi="Calibri" w:cs="Calibri"/>
          <w:szCs w:val="22"/>
        </w:rPr>
      </w:pPr>
      <w:r w:rsidRPr="00EE43EF">
        <w:rPr>
          <w:rFonts w:ascii="Calibri" w:eastAsia="Arial" w:hAnsi="Calibri" w:cs="Calibri"/>
          <w:szCs w:val="22"/>
        </w:rPr>
        <w:t xml:space="preserve">I understand that if I am dissatisfied with the way I have been assessed or my result, I have the right to appeal within 30 working days of receiving a result. This can be done with my Trainer or a Student Support Officer. </w:t>
      </w:r>
    </w:p>
    <w:p w:rsidR="00EE43EF" w:rsidRPr="00EE43EF" w:rsidRDefault="00EE43EF" w:rsidP="00EE43EF">
      <w:pPr>
        <w:keepNext/>
        <w:spacing w:before="240" w:after="0" w:line="240" w:lineRule="auto"/>
        <w:ind w:right="-336"/>
        <w:outlineLvl w:val="1"/>
        <w:rPr>
          <w:rFonts w:ascii="Calibri" w:eastAsia="Arial" w:hAnsi="Calibri"/>
          <w:b/>
          <w:bCs/>
          <w:iCs/>
          <w:color w:val="0070C0"/>
          <w:sz w:val="26"/>
          <w:szCs w:val="28"/>
        </w:rPr>
      </w:pPr>
      <w:r w:rsidRPr="00EE43EF">
        <w:rPr>
          <w:rFonts w:ascii="Calibri" w:eastAsia="Arial" w:hAnsi="Calibri"/>
          <w:b/>
          <w:bCs/>
          <w:iCs/>
          <w:color w:val="0070C0"/>
          <w:sz w:val="26"/>
          <w:szCs w:val="28"/>
        </w:rPr>
        <w:t>Student Declaration:</w:t>
      </w:r>
    </w:p>
    <w:p w:rsidR="00EE43EF" w:rsidRPr="00EE43EF" w:rsidRDefault="00EE43EF" w:rsidP="00EE43EF">
      <w:pPr>
        <w:tabs>
          <w:tab w:val="left" w:pos="4520"/>
        </w:tabs>
        <w:spacing w:before="29" w:after="0" w:line="240" w:lineRule="auto"/>
        <w:ind w:right="-336"/>
        <w:rPr>
          <w:rFonts w:ascii="Calibri" w:eastAsia="Arial" w:hAnsi="Calibri" w:cs="Calibri"/>
          <w:szCs w:val="22"/>
        </w:rPr>
      </w:pPr>
      <w:r w:rsidRPr="00EE43EF">
        <w:rPr>
          <w:rFonts w:ascii="Calibri" w:eastAsia="Arial" w:hAnsi="Calibri" w:cs="Calibri"/>
          <w:szCs w:val="22"/>
        </w:rPr>
        <w:t>I hereby declare that I have read the above statement and that all the material I submit for assessment is entirely my own and meets all of the School’s assessment requirements.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7338"/>
        <w:gridCol w:w="2268"/>
      </w:tblGrid>
      <w:tr w:rsidR="00EE43EF" w:rsidRPr="00EE43EF" w:rsidTr="00BB2745">
        <w:trPr>
          <w:trHeight w:val="284"/>
        </w:trPr>
        <w:tc>
          <w:tcPr>
            <w:tcW w:w="733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 xml:space="preserve">Student Signature: </w:t>
            </w:r>
            <w:r w:rsidRPr="00EE43EF">
              <w:rPr>
                <w:rFonts w:ascii="Calibri" w:hAnsi="Calibri" w:cs="Calibri"/>
                <w:b/>
                <w:sz w:val="20"/>
                <w:szCs w:val="20"/>
              </w:rPr>
              <w:fldChar w:fldCharType="begin">
                <w:ffData>
                  <w:name w:val=""/>
                  <w:enabled/>
                  <w:calcOnExit w:val="0"/>
                  <w:textInput/>
                </w:ffData>
              </w:fldChar>
            </w:r>
            <w:r w:rsidRPr="00EE43EF">
              <w:rPr>
                <w:rFonts w:ascii="Calibri" w:hAnsi="Calibri" w:cs="Calibri"/>
                <w:b/>
                <w:sz w:val="20"/>
                <w:szCs w:val="20"/>
              </w:rPr>
              <w:instrText xml:space="preserve"> FORMTEXT </w:instrText>
            </w:r>
            <w:r w:rsidRPr="00EE43EF">
              <w:rPr>
                <w:rFonts w:ascii="Calibri" w:hAnsi="Calibri" w:cs="Calibri"/>
                <w:b/>
                <w:sz w:val="20"/>
                <w:szCs w:val="20"/>
              </w:rPr>
            </w:r>
            <w:r w:rsidRPr="00EE43EF">
              <w:rPr>
                <w:rFonts w:ascii="Calibri" w:hAnsi="Calibri" w:cs="Calibri"/>
                <w:b/>
                <w:sz w:val="20"/>
                <w:szCs w:val="20"/>
              </w:rPr>
              <w:fldChar w:fldCharType="separate"/>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sz w:val="20"/>
                <w:szCs w:val="20"/>
              </w:rPr>
              <w:fldChar w:fldCharType="end"/>
            </w:r>
          </w:p>
        </w:tc>
        <w:tc>
          <w:tcPr>
            <w:tcW w:w="226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 xml:space="preserve">Date: </w:t>
            </w:r>
            <w:r w:rsidRPr="00EE43EF">
              <w:rPr>
                <w:rFonts w:ascii="Calibri" w:hAnsi="Calibri" w:cs="Calibri"/>
                <w:b/>
                <w:sz w:val="20"/>
                <w:szCs w:val="20"/>
              </w:rPr>
              <w:fldChar w:fldCharType="begin">
                <w:ffData>
                  <w:name w:val="Text12"/>
                  <w:enabled/>
                  <w:calcOnExit w:val="0"/>
                  <w:textInput/>
                </w:ffData>
              </w:fldChar>
            </w:r>
            <w:r w:rsidRPr="00EE43EF">
              <w:rPr>
                <w:rFonts w:ascii="Calibri" w:hAnsi="Calibri" w:cs="Calibri"/>
                <w:b/>
                <w:sz w:val="20"/>
                <w:szCs w:val="20"/>
              </w:rPr>
              <w:instrText xml:space="preserve"> FORMTEXT </w:instrText>
            </w:r>
            <w:r w:rsidRPr="00EE43EF">
              <w:rPr>
                <w:rFonts w:ascii="Calibri" w:hAnsi="Calibri" w:cs="Calibri"/>
                <w:b/>
                <w:sz w:val="20"/>
                <w:szCs w:val="20"/>
              </w:rPr>
            </w:r>
            <w:r w:rsidRPr="00EE43EF">
              <w:rPr>
                <w:rFonts w:ascii="Calibri" w:hAnsi="Calibri" w:cs="Calibri"/>
                <w:b/>
                <w:sz w:val="20"/>
                <w:szCs w:val="20"/>
              </w:rPr>
              <w:fldChar w:fldCharType="separate"/>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noProof/>
                <w:sz w:val="20"/>
                <w:szCs w:val="20"/>
              </w:rPr>
              <w:t> </w:t>
            </w:r>
            <w:r w:rsidRPr="00EE43EF">
              <w:rPr>
                <w:rFonts w:ascii="Calibri" w:hAnsi="Calibri" w:cs="Calibri"/>
                <w:b/>
                <w:sz w:val="20"/>
                <w:szCs w:val="20"/>
              </w:rPr>
              <w:fldChar w:fldCharType="end"/>
            </w:r>
          </w:p>
        </w:tc>
      </w:tr>
    </w:tbl>
    <w:p w:rsidR="00EE43EF" w:rsidRPr="00EE43EF" w:rsidRDefault="00EE43EF" w:rsidP="00EE43EF">
      <w:pPr>
        <w:tabs>
          <w:tab w:val="left" w:pos="4520"/>
        </w:tabs>
        <w:spacing w:before="29" w:after="0" w:line="240" w:lineRule="auto"/>
        <w:ind w:left="111" w:right="-56"/>
        <w:rPr>
          <w:rFonts w:ascii="Calibri" w:eastAsia="Arial" w:hAnsi="Calibri" w:cs="Calibri"/>
          <w:szCs w:val="22"/>
        </w:rPr>
      </w:pPr>
    </w:p>
    <w:p w:rsidR="00EE43EF" w:rsidRPr="00EE43EF" w:rsidRDefault="00EE43EF" w:rsidP="00EE43EF">
      <w:pPr>
        <w:keepNext/>
        <w:spacing w:before="0" w:after="0" w:line="240" w:lineRule="auto"/>
        <w:outlineLvl w:val="1"/>
        <w:rPr>
          <w:rFonts w:ascii="Calibri" w:hAnsi="Calibri"/>
          <w:b/>
          <w:bCs/>
          <w:iCs/>
          <w:color w:val="0070C0"/>
          <w:sz w:val="26"/>
          <w:szCs w:val="28"/>
        </w:rPr>
      </w:pPr>
      <w:bookmarkStart w:id="4" w:name="_Toc466984535"/>
      <w:r>
        <w:rPr>
          <w:noProof/>
          <w:lang w:val="en-AU" w:eastAsia="en-AU"/>
        </w:rPr>
        <mc:AlternateContent>
          <mc:Choice Requires="wpi">
            <w:drawing>
              <wp:anchor distT="15118" distB="15478" distL="129418" distR="129778" simplePos="0" relativeHeight="251659264" behindDoc="0" locked="0" layoutInCell="1" allowOverlap="1">
                <wp:simplePos x="0" y="0"/>
                <wp:positionH relativeFrom="column">
                  <wp:posOffset>-125731</wp:posOffset>
                </wp:positionH>
                <wp:positionV relativeFrom="paragraph">
                  <wp:posOffset>375919</wp:posOffset>
                </wp:positionV>
                <wp:extent cx="0" cy="0"/>
                <wp:effectExtent l="0" t="0" r="0" b="0"/>
                <wp:wrapNone/>
                <wp:docPr id="3" name="Ink 2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ChangeAspec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3" o:spid="_x0000_s1026" type="#_x0000_t75" style="position:absolute;margin-left:-9.9pt;margin-top:29.6pt;width:0;height:0;z-index:251659264;visibility:visible;mso-wrap-style:square;mso-width-percent:0;mso-height-percent:0;mso-wrap-distance-left:3.59494mm;mso-wrap-distance-top:.41994mm;mso-wrap-distance-right:3.60494mm;mso-wrap-distance-bottom:.42994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">
                <v:imagedata r:id="rId10" o:title=""/>
                <v:path arrowok="t"/>
              </v:shape>
            </w:pict>
          </mc:Fallback>
        </mc:AlternateContent>
      </w:r>
      <w:r w:rsidRPr="00EE43EF">
        <w:rPr>
          <w:rFonts w:ascii="Calibri" w:hAnsi="Calibri"/>
          <w:b/>
          <w:bCs/>
          <w:iCs/>
          <w:color w:val="0070C0"/>
          <w:sz w:val="26"/>
          <w:szCs w:val="28"/>
        </w:rPr>
        <w:t>Due Dates for Assessment:</w:t>
      </w:r>
      <w:bookmarkEnd w:id="4"/>
    </w:p>
    <w:p w:rsidR="00EE43EF" w:rsidRPr="00EE43EF" w:rsidRDefault="00EE43EF" w:rsidP="00EE43EF">
      <w:pPr>
        <w:tabs>
          <w:tab w:val="left" w:pos="4520"/>
        </w:tabs>
        <w:spacing w:before="29" w:after="0" w:line="240" w:lineRule="auto"/>
        <w:ind w:right="-56"/>
        <w:rPr>
          <w:rFonts w:ascii="Calibri" w:eastAsia="Arial" w:hAnsi="Calibri" w:cs="Calibri"/>
          <w:szCs w:val="22"/>
        </w:rPr>
      </w:pPr>
      <w:r w:rsidRPr="00EE43EF">
        <w:rPr>
          <w:rFonts w:ascii="Calibri" w:eastAsia="Arial" w:hAnsi="Calibri" w:cs="Calibri"/>
          <w:szCs w:val="22"/>
        </w:rPr>
        <w:t>Please confirm your due dates for this specific assessment here with your trainer:</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1696"/>
        <w:gridCol w:w="2268"/>
        <w:gridCol w:w="3374"/>
        <w:gridCol w:w="2268"/>
      </w:tblGrid>
      <w:tr w:rsidR="00EE43EF" w:rsidRPr="00EE43EF" w:rsidTr="00BB2745">
        <w:trPr>
          <w:trHeight w:val="284"/>
        </w:trPr>
        <w:tc>
          <w:tcPr>
            <w:tcW w:w="1696" w:type="dxa"/>
            <w:tcBorders>
              <w:top w:val="single" w:sz="4" w:space="0" w:color="000000"/>
              <w:left w:val="single" w:sz="4" w:space="0" w:color="000000"/>
              <w:right w:val="single" w:sz="4" w:space="0" w:color="000000"/>
            </w:tcBorders>
            <w:vAlign w:val="center"/>
          </w:tcPr>
          <w:p w:rsidR="00EE43EF" w:rsidRPr="00EE43EF" w:rsidRDefault="00EE43EF" w:rsidP="00EE43EF">
            <w:pPr>
              <w:keepNext/>
              <w:spacing w:before="0" w:after="0" w:line="240" w:lineRule="auto"/>
              <w:outlineLvl w:val="1"/>
              <w:rPr>
                <w:rFonts w:ascii="Calibri" w:hAnsi="Calibri"/>
                <w:b/>
                <w:bCs/>
                <w:iCs/>
                <w:color w:val="0070C0"/>
                <w:szCs w:val="28"/>
              </w:rPr>
            </w:pPr>
            <w:r w:rsidRPr="00EE43EF">
              <w:rPr>
                <w:rFonts w:ascii="Calibri" w:hAnsi="Calibri"/>
                <w:b/>
                <w:bCs/>
                <w:iCs/>
                <w:color w:val="0070C0"/>
                <w:szCs w:val="28"/>
              </w:rPr>
              <w:t>Assessment No</w:t>
            </w:r>
          </w:p>
        </w:tc>
        <w:tc>
          <w:tcPr>
            <w:tcW w:w="2268" w:type="dxa"/>
            <w:tcBorders>
              <w:top w:val="single" w:sz="4" w:space="0" w:color="000000"/>
              <w:left w:val="single" w:sz="4" w:space="0" w:color="000000"/>
              <w:right w:val="single" w:sz="4" w:space="0" w:color="000000"/>
            </w:tcBorders>
            <w:vAlign w:val="center"/>
          </w:tcPr>
          <w:p w:rsidR="00EE43EF" w:rsidRPr="00EE43EF" w:rsidRDefault="00EE43EF" w:rsidP="00EE43EF">
            <w:pPr>
              <w:keepNext/>
              <w:spacing w:before="0" w:after="0" w:line="240" w:lineRule="auto"/>
              <w:outlineLvl w:val="1"/>
              <w:rPr>
                <w:rFonts w:ascii="Calibri" w:hAnsi="Calibri"/>
                <w:b/>
                <w:bCs/>
                <w:iCs/>
                <w:color w:val="0070C0"/>
                <w:szCs w:val="28"/>
              </w:rPr>
            </w:pPr>
            <w:r w:rsidRPr="00EE43EF">
              <w:rPr>
                <w:rFonts w:ascii="Calibri" w:hAnsi="Calibri"/>
                <w:b/>
                <w:bCs/>
                <w:iCs/>
                <w:color w:val="0070C0"/>
                <w:szCs w:val="28"/>
              </w:rPr>
              <w:t>Assessment Method</w:t>
            </w:r>
          </w:p>
        </w:tc>
        <w:tc>
          <w:tcPr>
            <w:tcW w:w="3374" w:type="dxa"/>
            <w:tcBorders>
              <w:top w:val="single" w:sz="4" w:space="0" w:color="000000"/>
              <w:left w:val="single" w:sz="4" w:space="0" w:color="000000"/>
              <w:right w:val="single" w:sz="4" w:space="0" w:color="000000"/>
            </w:tcBorders>
          </w:tcPr>
          <w:p w:rsidR="00EE43EF" w:rsidRPr="00EE43EF" w:rsidRDefault="00EE43EF" w:rsidP="00EE43EF">
            <w:pPr>
              <w:keepNext/>
              <w:spacing w:before="0" w:after="0" w:line="240" w:lineRule="auto"/>
              <w:outlineLvl w:val="1"/>
              <w:rPr>
                <w:rFonts w:ascii="Calibri" w:hAnsi="Calibri"/>
                <w:b/>
                <w:bCs/>
                <w:iCs/>
                <w:color w:val="0070C0"/>
                <w:szCs w:val="28"/>
              </w:rPr>
            </w:pPr>
            <w:r w:rsidRPr="00EE43EF">
              <w:rPr>
                <w:rFonts w:ascii="Calibri" w:hAnsi="Calibri"/>
                <w:b/>
                <w:bCs/>
                <w:iCs/>
                <w:color w:val="0070C0"/>
                <w:szCs w:val="28"/>
              </w:rPr>
              <w:t>Assessment Description</w:t>
            </w:r>
          </w:p>
        </w:tc>
        <w:tc>
          <w:tcPr>
            <w:tcW w:w="226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keepNext/>
              <w:spacing w:before="0" w:after="0" w:line="240" w:lineRule="auto"/>
              <w:outlineLvl w:val="1"/>
              <w:rPr>
                <w:rFonts w:ascii="Calibri" w:hAnsi="Calibri"/>
                <w:b/>
                <w:bCs/>
                <w:iCs/>
                <w:color w:val="0070C0"/>
                <w:szCs w:val="28"/>
              </w:rPr>
            </w:pPr>
            <w:r w:rsidRPr="00EE43EF">
              <w:rPr>
                <w:rFonts w:ascii="Calibri" w:hAnsi="Calibri"/>
                <w:b/>
                <w:bCs/>
                <w:iCs/>
                <w:color w:val="0070C0"/>
                <w:szCs w:val="28"/>
              </w:rPr>
              <w:t>Assessment Due Date</w:t>
            </w:r>
          </w:p>
        </w:tc>
      </w:tr>
      <w:tr w:rsidR="00EE43EF" w:rsidRPr="00EE43EF" w:rsidTr="00BB2745">
        <w:trPr>
          <w:trHeight w:val="284"/>
        </w:trPr>
        <w:tc>
          <w:tcPr>
            <w:tcW w:w="1696" w:type="dxa"/>
            <w:tcBorders>
              <w:top w:val="single" w:sz="4" w:space="0" w:color="000000"/>
              <w:left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Assessment 1</w:t>
            </w:r>
          </w:p>
        </w:tc>
        <w:tc>
          <w:tcPr>
            <w:tcW w:w="2268" w:type="dxa"/>
            <w:tcBorders>
              <w:top w:val="single" w:sz="4" w:space="0" w:color="000000"/>
              <w:left w:val="single" w:sz="4" w:space="0" w:color="000000"/>
              <w:right w:val="single" w:sz="4" w:space="0" w:color="000000"/>
            </w:tcBorders>
          </w:tcPr>
          <w:p w:rsidR="00EE43EF" w:rsidRPr="00EE43EF" w:rsidRDefault="00EE43EF" w:rsidP="00EE43EF">
            <w:pPr>
              <w:spacing w:before="0" w:after="0" w:line="240" w:lineRule="auto"/>
              <w:jc w:val="both"/>
              <w:rPr>
                <w:rFonts w:ascii="Calibri" w:hAnsi="Calibri" w:cs="Arial"/>
                <w:sz w:val="20"/>
                <w:szCs w:val="20"/>
                <w:lang w:val="en-AU"/>
              </w:rPr>
            </w:pPr>
            <w:r w:rsidRPr="00EE43EF">
              <w:rPr>
                <w:rFonts w:ascii="Calibri" w:hAnsi="Calibri" w:cs="Arial"/>
                <w:sz w:val="20"/>
                <w:szCs w:val="20"/>
                <w:lang w:val="en-AU"/>
              </w:rPr>
              <w:t>Structured Assessment</w:t>
            </w:r>
          </w:p>
        </w:tc>
        <w:tc>
          <w:tcPr>
            <w:tcW w:w="3374" w:type="dxa"/>
            <w:tcBorders>
              <w:top w:val="single" w:sz="4" w:space="0" w:color="000000"/>
              <w:left w:val="single" w:sz="4" w:space="0" w:color="000000"/>
              <w:right w:val="single" w:sz="4" w:space="0" w:color="000000"/>
            </w:tcBorders>
          </w:tcPr>
          <w:p w:rsidR="00EE43EF" w:rsidRPr="00EE43EF" w:rsidRDefault="00EE43EF" w:rsidP="00EE43EF">
            <w:pPr>
              <w:spacing w:before="0" w:after="0" w:line="240" w:lineRule="auto"/>
              <w:jc w:val="both"/>
              <w:rPr>
                <w:rFonts w:ascii="Calibri" w:hAnsi="Calibri" w:cs="Arial"/>
                <w:sz w:val="20"/>
                <w:szCs w:val="20"/>
                <w:lang w:val="en-AU"/>
              </w:rPr>
            </w:pPr>
            <w:r w:rsidRPr="00EE43EF">
              <w:rPr>
                <w:rFonts w:ascii="Calibri" w:hAnsi="Calibri" w:cs="Arial"/>
                <w:sz w:val="20"/>
                <w:szCs w:val="20"/>
                <w:lang w:val="en-AU"/>
              </w:rPr>
              <w:t>Assessment Task 1</w:t>
            </w:r>
          </w:p>
        </w:tc>
        <w:tc>
          <w:tcPr>
            <w:tcW w:w="226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Due Date: Week 2</w:t>
            </w:r>
          </w:p>
        </w:tc>
      </w:tr>
      <w:tr w:rsidR="00EE43EF" w:rsidRPr="00EE43EF" w:rsidTr="00BB2745">
        <w:trPr>
          <w:trHeight w:val="284"/>
        </w:trPr>
        <w:tc>
          <w:tcPr>
            <w:tcW w:w="1696" w:type="dxa"/>
            <w:tcBorders>
              <w:left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Assessment 2</w:t>
            </w:r>
          </w:p>
        </w:tc>
        <w:tc>
          <w:tcPr>
            <w:tcW w:w="2268" w:type="dxa"/>
            <w:tcBorders>
              <w:left w:val="single" w:sz="4" w:space="0" w:color="000000"/>
              <w:right w:val="single" w:sz="4" w:space="0" w:color="000000"/>
            </w:tcBorders>
          </w:tcPr>
          <w:p w:rsidR="00EE43EF" w:rsidRPr="00EE43EF" w:rsidRDefault="00EE43EF" w:rsidP="00EE43EF">
            <w:pPr>
              <w:spacing w:before="0" w:after="0" w:line="240" w:lineRule="auto"/>
              <w:jc w:val="both"/>
              <w:rPr>
                <w:rFonts w:ascii="Calibri" w:hAnsi="Calibri" w:cs="Arial"/>
                <w:sz w:val="20"/>
                <w:szCs w:val="20"/>
                <w:lang w:val="en-AU"/>
              </w:rPr>
            </w:pPr>
            <w:r w:rsidRPr="00EE43EF">
              <w:rPr>
                <w:rFonts w:ascii="Calibri" w:hAnsi="Calibri" w:cs="Arial"/>
                <w:sz w:val="20"/>
                <w:szCs w:val="20"/>
                <w:lang w:val="en-AU"/>
              </w:rPr>
              <w:t>Structured Assessment</w:t>
            </w:r>
          </w:p>
        </w:tc>
        <w:tc>
          <w:tcPr>
            <w:tcW w:w="3374" w:type="dxa"/>
            <w:tcBorders>
              <w:left w:val="single" w:sz="4" w:space="0" w:color="000000"/>
              <w:right w:val="single" w:sz="4" w:space="0" w:color="000000"/>
            </w:tcBorders>
          </w:tcPr>
          <w:p w:rsidR="00EE43EF" w:rsidRPr="00EE43EF" w:rsidRDefault="00EE43EF" w:rsidP="00EE43EF">
            <w:pPr>
              <w:spacing w:before="0" w:after="0" w:line="240" w:lineRule="auto"/>
              <w:jc w:val="both"/>
              <w:rPr>
                <w:rFonts w:ascii="Calibri" w:hAnsi="Calibri" w:cs="Arial"/>
                <w:sz w:val="20"/>
                <w:szCs w:val="20"/>
                <w:lang w:val="en-AU"/>
              </w:rPr>
            </w:pPr>
            <w:r w:rsidRPr="00EE43EF">
              <w:rPr>
                <w:rFonts w:ascii="Calibri" w:hAnsi="Calibri" w:cs="Arial"/>
                <w:sz w:val="20"/>
                <w:szCs w:val="20"/>
                <w:lang w:val="en-AU"/>
              </w:rPr>
              <w:t>Assessment Task 2</w:t>
            </w:r>
          </w:p>
        </w:tc>
        <w:tc>
          <w:tcPr>
            <w:tcW w:w="226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Due Date: Week 3</w:t>
            </w:r>
          </w:p>
        </w:tc>
      </w:tr>
      <w:tr w:rsidR="00EE43EF" w:rsidRPr="00EE43EF" w:rsidTr="00BB2745">
        <w:trPr>
          <w:trHeight w:val="284"/>
        </w:trPr>
        <w:tc>
          <w:tcPr>
            <w:tcW w:w="1696" w:type="dxa"/>
            <w:tcBorders>
              <w:left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Assessment 3</w:t>
            </w:r>
          </w:p>
        </w:tc>
        <w:tc>
          <w:tcPr>
            <w:tcW w:w="2268" w:type="dxa"/>
            <w:tcBorders>
              <w:left w:val="single" w:sz="4" w:space="0" w:color="000000"/>
              <w:right w:val="single" w:sz="4" w:space="0" w:color="000000"/>
            </w:tcBorders>
          </w:tcPr>
          <w:p w:rsidR="00EE43EF" w:rsidRPr="00EE43EF" w:rsidRDefault="00EE43EF" w:rsidP="00EE43EF">
            <w:pPr>
              <w:spacing w:before="0" w:after="0" w:line="240" w:lineRule="auto"/>
              <w:jc w:val="both"/>
              <w:rPr>
                <w:rFonts w:ascii="Calibri" w:hAnsi="Calibri" w:cs="Arial"/>
                <w:sz w:val="20"/>
                <w:szCs w:val="20"/>
                <w:lang w:val="en-AU"/>
              </w:rPr>
            </w:pPr>
            <w:r w:rsidRPr="00EE43EF">
              <w:rPr>
                <w:rFonts w:ascii="Calibri" w:hAnsi="Calibri" w:cs="Arial"/>
                <w:sz w:val="20"/>
                <w:szCs w:val="20"/>
                <w:lang w:val="en-AU"/>
              </w:rPr>
              <w:t>Questioning</w:t>
            </w:r>
          </w:p>
        </w:tc>
        <w:tc>
          <w:tcPr>
            <w:tcW w:w="3374" w:type="dxa"/>
            <w:tcBorders>
              <w:left w:val="single" w:sz="4" w:space="0" w:color="000000"/>
              <w:right w:val="single" w:sz="4" w:space="0" w:color="000000"/>
            </w:tcBorders>
          </w:tcPr>
          <w:p w:rsidR="00EE43EF" w:rsidRPr="00EE43EF" w:rsidRDefault="00EE43EF" w:rsidP="00EE43EF">
            <w:pPr>
              <w:spacing w:before="0" w:after="0" w:line="240" w:lineRule="auto"/>
              <w:jc w:val="both"/>
              <w:rPr>
                <w:rFonts w:ascii="Calibri" w:hAnsi="Calibri" w:cs="Arial"/>
                <w:sz w:val="20"/>
                <w:szCs w:val="20"/>
                <w:lang w:val="en-AU"/>
              </w:rPr>
            </w:pPr>
            <w:r w:rsidRPr="00EE43EF">
              <w:rPr>
                <w:rFonts w:ascii="Calibri" w:hAnsi="Calibri" w:cs="Arial"/>
                <w:sz w:val="20"/>
                <w:szCs w:val="20"/>
                <w:lang w:val="en-AU"/>
              </w:rPr>
              <w:t>Assessment Task 3</w:t>
            </w:r>
          </w:p>
        </w:tc>
        <w:tc>
          <w:tcPr>
            <w:tcW w:w="2268" w:type="dxa"/>
            <w:tcBorders>
              <w:top w:val="single" w:sz="4" w:space="0" w:color="000000"/>
              <w:left w:val="single" w:sz="4" w:space="0" w:color="000000"/>
              <w:bottom w:val="single" w:sz="4" w:space="0" w:color="000000"/>
              <w:right w:val="single" w:sz="4" w:space="0" w:color="000000"/>
            </w:tcBorders>
            <w:vAlign w:val="center"/>
          </w:tcPr>
          <w:p w:rsidR="00EE43EF" w:rsidRPr="00EE43EF" w:rsidRDefault="00EE43EF" w:rsidP="00EE43EF">
            <w:pPr>
              <w:spacing w:before="60" w:after="60" w:line="240" w:lineRule="auto"/>
              <w:rPr>
                <w:rFonts w:ascii="Calibri" w:hAnsi="Calibri" w:cs="Calibri"/>
                <w:b/>
                <w:sz w:val="20"/>
                <w:szCs w:val="20"/>
              </w:rPr>
            </w:pPr>
            <w:r w:rsidRPr="00EE43EF">
              <w:rPr>
                <w:rFonts w:ascii="Calibri" w:hAnsi="Calibri" w:cs="Calibri"/>
                <w:b/>
                <w:sz w:val="20"/>
                <w:szCs w:val="20"/>
              </w:rPr>
              <w:t>Due Date: Week 4 - 5</w:t>
            </w:r>
          </w:p>
        </w:tc>
      </w:tr>
    </w:tbl>
    <w:p w:rsidR="00EE43EF" w:rsidRPr="00EE43EF" w:rsidRDefault="00EE43EF" w:rsidP="00EE43EF">
      <w:pPr>
        <w:tabs>
          <w:tab w:val="left" w:pos="4520"/>
        </w:tabs>
        <w:spacing w:before="29" w:after="0" w:line="240" w:lineRule="auto"/>
        <w:ind w:right="-56"/>
        <w:rPr>
          <w:rFonts w:ascii="Calibri" w:eastAsia="Arial" w:hAnsi="Calibri" w:cs="Calibri"/>
          <w:szCs w:val="22"/>
        </w:rPr>
      </w:pPr>
      <w:r w:rsidRPr="00EE43EF">
        <w:rPr>
          <w:rFonts w:ascii="Calibri" w:eastAsia="Arial" w:hAnsi="Calibri" w:cs="Calibri"/>
          <w:szCs w:val="22"/>
        </w:rPr>
        <w:t xml:space="preserve">                              </w:t>
      </w:r>
    </w:p>
    <w:p w:rsidR="00EE43EF" w:rsidRPr="00EE43EF" w:rsidRDefault="00EE43EF" w:rsidP="00EE43EF"/>
    <w:p w:rsidR="00EE43EF" w:rsidRDefault="00EE43EF">
      <w:bookmarkStart w:id="5" w:name="_GoBack"/>
      <w:bookmarkEnd w:id="5"/>
    </w:p>
    <w:tbl>
      <w:tblPr>
        <w:tblW w:w="5370" w:type="pct"/>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2092"/>
        <w:gridCol w:w="157"/>
        <w:gridCol w:w="2352"/>
        <w:gridCol w:w="1213"/>
        <w:gridCol w:w="377"/>
        <w:gridCol w:w="1046"/>
        <w:gridCol w:w="2688"/>
      </w:tblGrid>
      <w:tr w:rsidR="006D71F2" w:rsidTr="006D71F2">
        <w:trPr>
          <w:cantSplit/>
          <w:trHeight w:val="530"/>
        </w:trPr>
        <w:tc>
          <w:tcPr>
            <w:tcW w:w="5000" w:type="pct"/>
            <w:gridSpan w:val="7"/>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after="0" w:line="240" w:lineRule="auto"/>
              <w:ind w:right="340"/>
              <w:jc w:val="center"/>
              <w:rPr>
                <w:rFonts w:asciiTheme="minorHAnsi" w:hAnsiTheme="minorHAnsi" w:cs="Calibri"/>
                <w:color w:val="AB0030"/>
                <w:sz w:val="28"/>
                <w:szCs w:val="28"/>
              </w:rPr>
            </w:pPr>
            <w:r>
              <w:rPr>
                <w:rFonts w:asciiTheme="minorHAnsi" w:hAnsiTheme="minorHAnsi" w:cs="Calibri"/>
                <w:sz w:val="28"/>
                <w:szCs w:val="28"/>
              </w:rPr>
              <w:t>ASSESSMENT FEEDBACK COVER SHEET</w:t>
            </w:r>
          </w:p>
        </w:tc>
      </w:tr>
      <w:tr w:rsidR="006D71F2" w:rsidTr="006D71F2">
        <w:trPr>
          <w:cantSplit/>
          <w:trHeight w:val="494"/>
        </w:trPr>
        <w:tc>
          <w:tcPr>
            <w:tcW w:w="10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line="240" w:lineRule="auto"/>
              <w:ind w:right="343"/>
              <w:rPr>
                <w:rFonts w:asciiTheme="minorHAnsi" w:hAnsiTheme="minorHAnsi" w:cs="Calibri"/>
                <w:sz w:val="22"/>
                <w:szCs w:val="22"/>
              </w:rPr>
            </w:pPr>
            <w:r>
              <w:rPr>
                <w:rFonts w:asciiTheme="minorHAnsi" w:hAnsiTheme="minorHAnsi" w:cs="Calibri"/>
                <w:sz w:val="22"/>
                <w:szCs w:val="22"/>
              </w:rPr>
              <w:t xml:space="preserve">STUDENT NAME  </w:t>
            </w:r>
          </w:p>
        </w:tc>
        <w:tc>
          <w:tcPr>
            <w:tcW w:w="1875" w:type="pct"/>
            <w:gridSpan w:val="3"/>
            <w:tcBorders>
              <w:top w:val="single" w:sz="4" w:space="0" w:color="auto"/>
              <w:left w:val="single" w:sz="4" w:space="0" w:color="auto"/>
              <w:bottom w:val="single" w:sz="4" w:space="0" w:color="auto"/>
              <w:right w:val="single" w:sz="4" w:space="0" w:color="auto"/>
            </w:tcBorders>
            <w:vAlign w:val="center"/>
          </w:tcPr>
          <w:p w:rsidR="006D71F2" w:rsidRDefault="006D71F2">
            <w:pPr>
              <w:pStyle w:val="TableRefHeading"/>
              <w:spacing w:after="0" w:line="240" w:lineRule="auto"/>
              <w:ind w:right="35"/>
              <w:rPr>
                <w:rFonts w:asciiTheme="minorHAnsi" w:hAnsiTheme="minorHAnsi" w:cs="Calibri"/>
                <w:sz w:val="22"/>
                <w:szCs w:val="22"/>
              </w:rPr>
            </w:pPr>
          </w:p>
        </w:tc>
        <w:tc>
          <w:tcPr>
            <w:tcW w:w="71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after="0" w:line="240" w:lineRule="auto"/>
              <w:ind w:right="35"/>
              <w:rPr>
                <w:rFonts w:asciiTheme="minorHAnsi" w:hAnsiTheme="minorHAnsi" w:cs="Calibri"/>
                <w:sz w:val="22"/>
                <w:szCs w:val="22"/>
              </w:rPr>
            </w:pPr>
            <w:r>
              <w:rPr>
                <w:rFonts w:asciiTheme="minorHAnsi" w:hAnsiTheme="minorHAnsi" w:cs="Calibri"/>
                <w:sz w:val="22"/>
                <w:szCs w:val="22"/>
              </w:rPr>
              <w:t xml:space="preserve">STUDENT ID </w:t>
            </w:r>
          </w:p>
        </w:tc>
        <w:tc>
          <w:tcPr>
            <w:tcW w:w="1354" w:type="pct"/>
            <w:tcBorders>
              <w:top w:val="single" w:sz="4" w:space="0" w:color="auto"/>
              <w:left w:val="single" w:sz="4" w:space="0" w:color="auto"/>
              <w:bottom w:val="single" w:sz="4" w:space="0" w:color="auto"/>
              <w:right w:val="single" w:sz="4" w:space="0" w:color="auto"/>
            </w:tcBorders>
            <w:vAlign w:val="center"/>
          </w:tcPr>
          <w:p w:rsidR="006D71F2" w:rsidRDefault="006D71F2">
            <w:pPr>
              <w:pStyle w:val="TableRefHeading"/>
              <w:spacing w:after="0" w:line="240" w:lineRule="auto"/>
              <w:ind w:right="35"/>
              <w:rPr>
                <w:rFonts w:asciiTheme="minorHAnsi" w:hAnsiTheme="minorHAnsi" w:cs="Calibri"/>
                <w:sz w:val="22"/>
                <w:szCs w:val="22"/>
              </w:rPr>
            </w:pPr>
          </w:p>
        </w:tc>
      </w:tr>
      <w:tr w:rsidR="006D71F2" w:rsidTr="006D71F2">
        <w:trPr>
          <w:cantSplit/>
          <w:trHeight w:val="340"/>
        </w:trPr>
        <w:tc>
          <w:tcPr>
            <w:tcW w:w="10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line="240" w:lineRule="auto"/>
              <w:ind w:right="343"/>
              <w:rPr>
                <w:rFonts w:asciiTheme="minorHAnsi" w:hAnsiTheme="minorHAnsi" w:cs="Calibri"/>
                <w:sz w:val="22"/>
                <w:szCs w:val="22"/>
              </w:rPr>
            </w:pPr>
            <w:r>
              <w:rPr>
                <w:rFonts w:asciiTheme="minorHAnsi" w:hAnsiTheme="minorHAnsi" w:cs="Calibri"/>
                <w:sz w:val="22"/>
                <w:szCs w:val="22"/>
              </w:rPr>
              <w:t xml:space="preserve">UNIT CODE AND NAME </w:t>
            </w:r>
          </w:p>
        </w:tc>
        <w:tc>
          <w:tcPr>
            <w:tcW w:w="3946" w:type="pct"/>
            <w:gridSpan w:val="6"/>
            <w:tcBorders>
              <w:top w:val="single" w:sz="4" w:space="0" w:color="auto"/>
              <w:left w:val="single" w:sz="4" w:space="0" w:color="auto"/>
              <w:bottom w:val="single" w:sz="4" w:space="0" w:color="auto"/>
              <w:right w:val="single" w:sz="4" w:space="0" w:color="auto"/>
            </w:tcBorders>
            <w:vAlign w:val="center"/>
          </w:tcPr>
          <w:p w:rsidR="006D71F2" w:rsidRDefault="006D71F2">
            <w:pPr>
              <w:pStyle w:val="TableRefHeading"/>
              <w:spacing w:after="0" w:line="240" w:lineRule="auto"/>
              <w:ind w:right="35"/>
              <w:rPr>
                <w:rFonts w:asciiTheme="minorHAnsi" w:hAnsiTheme="minorHAnsi" w:cs="Calibri"/>
                <w:sz w:val="22"/>
                <w:szCs w:val="22"/>
              </w:rPr>
            </w:pPr>
          </w:p>
        </w:tc>
      </w:tr>
      <w:tr w:rsidR="006D71F2" w:rsidTr="006D71F2">
        <w:trPr>
          <w:cantSplit/>
          <w:trHeight w:val="456"/>
        </w:trPr>
        <w:tc>
          <w:tcPr>
            <w:tcW w:w="2318"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ASSESSMENTS</w:t>
            </w:r>
          </w:p>
        </w:tc>
        <w:tc>
          <w:tcPr>
            <w:tcW w:w="1328"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 xml:space="preserve">SATISFACTORY </w:t>
            </w:r>
          </w:p>
        </w:tc>
        <w:tc>
          <w:tcPr>
            <w:tcW w:w="13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NOT SATISFACTORY</w:t>
            </w:r>
          </w:p>
        </w:tc>
      </w:tr>
      <w:tr w:rsidR="00946C5E" w:rsidTr="003A56C0">
        <w:trPr>
          <w:cantSplit/>
          <w:trHeight w:val="559"/>
        </w:trPr>
        <w:tc>
          <w:tcPr>
            <w:tcW w:w="2318" w:type="pct"/>
            <w:gridSpan w:val="3"/>
            <w:tcBorders>
              <w:top w:val="single" w:sz="4" w:space="0" w:color="auto"/>
              <w:left w:val="single" w:sz="4" w:space="0" w:color="auto"/>
              <w:bottom w:val="single" w:sz="4" w:space="0" w:color="auto"/>
              <w:right w:val="single" w:sz="4" w:space="0" w:color="auto"/>
            </w:tcBorders>
            <w:vAlign w:val="center"/>
            <w:hideMark/>
          </w:tcPr>
          <w:p w:rsidR="00946C5E" w:rsidRDefault="00946C5E" w:rsidP="00946C5E">
            <w:pPr>
              <w:pStyle w:val="TableRefHeading"/>
              <w:spacing w:after="0" w:line="240" w:lineRule="auto"/>
              <w:ind w:right="397"/>
              <w:rPr>
                <w:rFonts w:asciiTheme="minorHAnsi" w:hAnsiTheme="minorHAnsi" w:cs="Calibri"/>
                <w:sz w:val="22"/>
                <w:szCs w:val="22"/>
              </w:rPr>
            </w:pPr>
            <w:r>
              <w:rPr>
                <w:rFonts w:asciiTheme="minorHAnsi" w:hAnsiTheme="minorHAnsi" w:cs="Calibri"/>
                <w:sz w:val="22"/>
                <w:szCs w:val="22"/>
              </w:rPr>
              <w:t xml:space="preserve">1. </w:t>
            </w:r>
            <w:r>
              <w:rPr>
                <w:rFonts w:asciiTheme="minorHAnsi" w:hAnsiTheme="minorHAnsi"/>
                <w:sz w:val="22"/>
                <w:szCs w:val="22"/>
              </w:rPr>
              <w:t>Assessment 1</w:t>
            </w:r>
            <w:r>
              <w:rPr>
                <w:rFonts w:asciiTheme="minorHAnsi" w:hAnsiTheme="minorHAnsi"/>
                <w:sz w:val="22"/>
                <w:szCs w:val="22"/>
              </w:rPr>
              <w:tab/>
            </w:r>
          </w:p>
        </w:tc>
        <w:tc>
          <w:tcPr>
            <w:tcW w:w="1328" w:type="pct"/>
            <w:gridSpan w:val="3"/>
            <w:tcBorders>
              <w:top w:val="single" w:sz="4" w:space="0" w:color="auto"/>
              <w:left w:val="single" w:sz="4" w:space="0" w:color="auto"/>
              <w:bottom w:val="single" w:sz="4" w:space="0" w:color="auto"/>
              <w:right w:val="single" w:sz="4" w:space="0" w:color="auto"/>
            </w:tcBorders>
          </w:tcPr>
          <w:p w:rsidR="00946C5E" w:rsidRDefault="00F93595" w:rsidP="00946C5E">
            <w:pPr>
              <w:jc w:val="center"/>
            </w:pPr>
            <w:r w:rsidRPr="00EB55A2">
              <w:rPr>
                <w:rFonts w:asciiTheme="minorHAnsi" w:hAnsiTheme="minorHAnsi"/>
                <w:szCs w:val="22"/>
              </w:rPr>
              <w:fldChar w:fldCharType="begin">
                <w:ffData>
                  <w:name w:val="Check1"/>
                  <w:enabled/>
                  <w:calcOnExit w:val="0"/>
                  <w:checkBox>
                    <w:sizeAuto/>
                    <w:default w:val="0"/>
                  </w:checkBox>
                </w:ffData>
              </w:fldChar>
            </w:r>
            <w:bookmarkStart w:id="6" w:name="Check1"/>
            <w:r w:rsidR="00946C5E" w:rsidRPr="00EB55A2">
              <w:rPr>
                <w:rFonts w:asciiTheme="minorHAnsi" w:hAnsiTheme="minorHAnsi"/>
                <w:szCs w:val="22"/>
              </w:rPr>
              <w:instrText xml:space="preserve"> FORMCHECKBOX </w:instrText>
            </w:r>
            <w:r w:rsidRPr="00EB55A2">
              <w:rPr>
                <w:rFonts w:asciiTheme="minorHAnsi" w:hAnsiTheme="minorHAnsi"/>
                <w:szCs w:val="22"/>
              </w:rPr>
            </w:r>
            <w:r w:rsidRPr="00EB55A2">
              <w:rPr>
                <w:rFonts w:asciiTheme="minorHAnsi" w:hAnsiTheme="minorHAnsi"/>
                <w:szCs w:val="22"/>
              </w:rPr>
              <w:fldChar w:fldCharType="end"/>
            </w:r>
            <w:bookmarkEnd w:id="6"/>
          </w:p>
        </w:tc>
        <w:tc>
          <w:tcPr>
            <w:tcW w:w="1354" w:type="pct"/>
            <w:tcBorders>
              <w:top w:val="single" w:sz="4" w:space="0" w:color="auto"/>
              <w:left w:val="single" w:sz="4" w:space="0" w:color="auto"/>
              <w:bottom w:val="single" w:sz="4" w:space="0" w:color="auto"/>
              <w:right w:val="single" w:sz="4" w:space="0" w:color="auto"/>
            </w:tcBorders>
          </w:tcPr>
          <w:p w:rsidR="00946C5E" w:rsidRDefault="00F93595" w:rsidP="00946C5E">
            <w:pPr>
              <w:jc w:val="center"/>
            </w:pPr>
            <w:r w:rsidRPr="00EB55A2">
              <w:rPr>
                <w:rFonts w:asciiTheme="minorHAnsi" w:hAnsiTheme="minorHAnsi"/>
                <w:szCs w:val="22"/>
              </w:rPr>
              <w:fldChar w:fldCharType="begin">
                <w:ffData>
                  <w:name w:val="Check1"/>
                  <w:enabled/>
                  <w:calcOnExit w:val="0"/>
                  <w:checkBox>
                    <w:sizeAuto/>
                    <w:default w:val="0"/>
                  </w:checkBox>
                </w:ffData>
              </w:fldChar>
            </w:r>
            <w:r w:rsidR="00946C5E" w:rsidRPr="00EB55A2">
              <w:rPr>
                <w:rFonts w:asciiTheme="minorHAnsi" w:hAnsiTheme="minorHAnsi"/>
                <w:szCs w:val="22"/>
              </w:rPr>
              <w:instrText xml:space="preserve"> FORMCHECKBOX </w:instrText>
            </w:r>
            <w:r w:rsidRPr="00EB55A2">
              <w:rPr>
                <w:rFonts w:asciiTheme="minorHAnsi" w:hAnsiTheme="minorHAnsi"/>
                <w:szCs w:val="22"/>
              </w:rPr>
            </w:r>
            <w:r w:rsidRPr="00EB55A2">
              <w:rPr>
                <w:rFonts w:asciiTheme="minorHAnsi" w:hAnsiTheme="minorHAnsi"/>
                <w:szCs w:val="22"/>
              </w:rPr>
              <w:fldChar w:fldCharType="end"/>
            </w:r>
          </w:p>
        </w:tc>
      </w:tr>
      <w:tr w:rsidR="00946C5E" w:rsidTr="003A56C0">
        <w:trPr>
          <w:cantSplit/>
          <w:trHeight w:val="559"/>
        </w:trPr>
        <w:tc>
          <w:tcPr>
            <w:tcW w:w="2318" w:type="pct"/>
            <w:gridSpan w:val="3"/>
            <w:tcBorders>
              <w:top w:val="single" w:sz="4" w:space="0" w:color="auto"/>
              <w:left w:val="single" w:sz="4" w:space="0" w:color="auto"/>
              <w:bottom w:val="single" w:sz="4" w:space="0" w:color="auto"/>
              <w:right w:val="single" w:sz="4" w:space="0" w:color="auto"/>
            </w:tcBorders>
            <w:vAlign w:val="center"/>
            <w:hideMark/>
          </w:tcPr>
          <w:p w:rsidR="00946C5E" w:rsidRDefault="00946C5E" w:rsidP="00946C5E">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2.</w:t>
            </w:r>
            <w:r>
              <w:rPr>
                <w:rFonts w:asciiTheme="minorHAnsi" w:hAnsiTheme="minorHAnsi" w:cs="Calibri"/>
                <w:bCs/>
                <w:sz w:val="22"/>
                <w:szCs w:val="22"/>
              </w:rPr>
              <w:t xml:space="preserve"> </w:t>
            </w:r>
            <w:r>
              <w:rPr>
                <w:rFonts w:asciiTheme="minorHAnsi" w:hAnsiTheme="minorHAnsi"/>
                <w:sz w:val="22"/>
                <w:szCs w:val="22"/>
              </w:rPr>
              <w:t>Assessment 2</w:t>
            </w:r>
            <w:r>
              <w:rPr>
                <w:rFonts w:asciiTheme="minorHAnsi" w:hAnsiTheme="minorHAnsi"/>
                <w:sz w:val="22"/>
                <w:szCs w:val="22"/>
              </w:rPr>
              <w:tab/>
            </w:r>
          </w:p>
        </w:tc>
        <w:tc>
          <w:tcPr>
            <w:tcW w:w="1328" w:type="pct"/>
            <w:gridSpan w:val="3"/>
            <w:tcBorders>
              <w:top w:val="single" w:sz="4" w:space="0" w:color="auto"/>
              <w:left w:val="single" w:sz="4" w:space="0" w:color="auto"/>
              <w:bottom w:val="single" w:sz="4" w:space="0" w:color="auto"/>
              <w:right w:val="single" w:sz="4" w:space="0" w:color="auto"/>
            </w:tcBorders>
          </w:tcPr>
          <w:p w:rsidR="00946C5E" w:rsidRDefault="00F93595" w:rsidP="00946C5E">
            <w:pPr>
              <w:jc w:val="center"/>
            </w:pPr>
            <w:r w:rsidRPr="00EB55A2">
              <w:rPr>
                <w:rFonts w:asciiTheme="minorHAnsi" w:hAnsiTheme="minorHAnsi"/>
                <w:szCs w:val="22"/>
              </w:rPr>
              <w:fldChar w:fldCharType="begin">
                <w:ffData>
                  <w:name w:val="Check1"/>
                  <w:enabled/>
                  <w:calcOnExit w:val="0"/>
                  <w:checkBox>
                    <w:sizeAuto/>
                    <w:default w:val="0"/>
                  </w:checkBox>
                </w:ffData>
              </w:fldChar>
            </w:r>
            <w:r w:rsidR="00946C5E" w:rsidRPr="00EB55A2">
              <w:rPr>
                <w:rFonts w:asciiTheme="minorHAnsi" w:hAnsiTheme="minorHAnsi"/>
                <w:szCs w:val="22"/>
              </w:rPr>
              <w:instrText xml:space="preserve"> FORMCHECKBOX </w:instrText>
            </w:r>
            <w:r w:rsidRPr="00EB55A2">
              <w:rPr>
                <w:rFonts w:asciiTheme="minorHAnsi" w:hAnsiTheme="minorHAnsi"/>
                <w:szCs w:val="22"/>
              </w:rPr>
            </w:r>
            <w:r w:rsidRPr="00EB55A2">
              <w:rPr>
                <w:rFonts w:asciiTheme="minorHAnsi" w:hAnsiTheme="minorHAnsi"/>
                <w:szCs w:val="22"/>
              </w:rPr>
              <w:fldChar w:fldCharType="end"/>
            </w:r>
          </w:p>
        </w:tc>
        <w:tc>
          <w:tcPr>
            <w:tcW w:w="1354" w:type="pct"/>
            <w:tcBorders>
              <w:top w:val="single" w:sz="4" w:space="0" w:color="auto"/>
              <w:left w:val="single" w:sz="4" w:space="0" w:color="auto"/>
              <w:bottom w:val="single" w:sz="4" w:space="0" w:color="auto"/>
              <w:right w:val="single" w:sz="4" w:space="0" w:color="auto"/>
            </w:tcBorders>
          </w:tcPr>
          <w:p w:rsidR="00946C5E" w:rsidRDefault="00F93595" w:rsidP="00946C5E">
            <w:pPr>
              <w:jc w:val="center"/>
            </w:pPr>
            <w:r w:rsidRPr="00EB55A2">
              <w:rPr>
                <w:rFonts w:asciiTheme="minorHAnsi" w:hAnsiTheme="minorHAnsi"/>
                <w:szCs w:val="22"/>
              </w:rPr>
              <w:fldChar w:fldCharType="begin">
                <w:ffData>
                  <w:name w:val="Check1"/>
                  <w:enabled/>
                  <w:calcOnExit w:val="0"/>
                  <w:checkBox>
                    <w:sizeAuto/>
                    <w:default w:val="0"/>
                  </w:checkBox>
                </w:ffData>
              </w:fldChar>
            </w:r>
            <w:r w:rsidR="00946C5E" w:rsidRPr="00EB55A2">
              <w:rPr>
                <w:rFonts w:asciiTheme="minorHAnsi" w:hAnsiTheme="minorHAnsi"/>
                <w:szCs w:val="22"/>
              </w:rPr>
              <w:instrText xml:space="preserve"> FORMCHECKBOX </w:instrText>
            </w:r>
            <w:r w:rsidRPr="00EB55A2">
              <w:rPr>
                <w:rFonts w:asciiTheme="minorHAnsi" w:hAnsiTheme="minorHAnsi"/>
                <w:szCs w:val="22"/>
              </w:rPr>
            </w:r>
            <w:r w:rsidRPr="00EB55A2">
              <w:rPr>
                <w:rFonts w:asciiTheme="minorHAnsi" w:hAnsiTheme="minorHAnsi"/>
                <w:szCs w:val="22"/>
              </w:rPr>
              <w:fldChar w:fldCharType="end"/>
            </w:r>
          </w:p>
        </w:tc>
      </w:tr>
      <w:tr w:rsidR="00946C5E" w:rsidTr="003A56C0">
        <w:trPr>
          <w:cantSplit/>
          <w:trHeight w:val="559"/>
        </w:trPr>
        <w:tc>
          <w:tcPr>
            <w:tcW w:w="2318" w:type="pct"/>
            <w:gridSpan w:val="3"/>
            <w:tcBorders>
              <w:top w:val="single" w:sz="4" w:space="0" w:color="auto"/>
              <w:left w:val="single" w:sz="4" w:space="0" w:color="auto"/>
              <w:bottom w:val="single" w:sz="4" w:space="0" w:color="auto"/>
              <w:right w:val="single" w:sz="4" w:space="0" w:color="auto"/>
            </w:tcBorders>
            <w:vAlign w:val="center"/>
            <w:hideMark/>
          </w:tcPr>
          <w:p w:rsidR="00946C5E" w:rsidRDefault="00946C5E" w:rsidP="00946C5E">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3.</w:t>
            </w:r>
            <w:r>
              <w:rPr>
                <w:rFonts w:asciiTheme="minorHAnsi" w:hAnsiTheme="minorHAnsi" w:cs="Calibri"/>
                <w:bCs/>
                <w:sz w:val="22"/>
                <w:szCs w:val="22"/>
              </w:rPr>
              <w:t xml:space="preserve"> </w:t>
            </w:r>
            <w:r>
              <w:rPr>
                <w:rFonts w:asciiTheme="minorHAnsi" w:hAnsiTheme="minorHAnsi"/>
                <w:sz w:val="22"/>
                <w:szCs w:val="22"/>
              </w:rPr>
              <w:t>Assessment 3</w:t>
            </w:r>
            <w:r>
              <w:rPr>
                <w:rFonts w:asciiTheme="minorHAnsi" w:hAnsiTheme="minorHAnsi"/>
                <w:sz w:val="22"/>
                <w:szCs w:val="22"/>
              </w:rPr>
              <w:tab/>
            </w:r>
          </w:p>
        </w:tc>
        <w:tc>
          <w:tcPr>
            <w:tcW w:w="1328" w:type="pct"/>
            <w:gridSpan w:val="3"/>
            <w:tcBorders>
              <w:top w:val="single" w:sz="4" w:space="0" w:color="auto"/>
              <w:left w:val="single" w:sz="4" w:space="0" w:color="auto"/>
              <w:bottom w:val="single" w:sz="4" w:space="0" w:color="auto"/>
              <w:right w:val="single" w:sz="4" w:space="0" w:color="auto"/>
            </w:tcBorders>
          </w:tcPr>
          <w:p w:rsidR="00946C5E" w:rsidRDefault="00F93595" w:rsidP="00946C5E">
            <w:pPr>
              <w:jc w:val="center"/>
            </w:pPr>
            <w:r w:rsidRPr="00EB55A2">
              <w:rPr>
                <w:rFonts w:asciiTheme="minorHAnsi" w:hAnsiTheme="minorHAnsi"/>
                <w:szCs w:val="22"/>
              </w:rPr>
              <w:fldChar w:fldCharType="begin">
                <w:ffData>
                  <w:name w:val="Check1"/>
                  <w:enabled/>
                  <w:calcOnExit w:val="0"/>
                  <w:checkBox>
                    <w:sizeAuto/>
                    <w:default w:val="0"/>
                  </w:checkBox>
                </w:ffData>
              </w:fldChar>
            </w:r>
            <w:r w:rsidR="00946C5E" w:rsidRPr="00EB55A2">
              <w:rPr>
                <w:rFonts w:asciiTheme="minorHAnsi" w:hAnsiTheme="minorHAnsi"/>
                <w:szCs w:val="22"/>
              </w:rPr>
              <w:instrText xml:space="preserve"> FORMCHECKBOX </w:instrText>
            </w:r>
            <w:r w:rsidRPr="00EB55A2">
              <w:rPr>
                <w:rFonts w:asciiTheme="minorHAnsi" w:hAnsiTheme="minorHAnsi"/>
                <w:szCs w:val="22"/>
              </w:rPr>
            </w:r>
            <w:r w:rsidRPr="00EB55A2">
              <w:rPr>
                <w:rFonts w:asciiTheme="minorHAnsi" w:hAnsiTheme="minorHAnsi"/>
                <w:szCs w:val="22"/>
              </w:rPr>
              <w:fldChar w:fldCharType="end"/>
            </w:r>
          </w:p>
        </w:tc>
        <w:tc>
          <w:tcPr>
            <w:tcW w:w="1354" w:type="pct"/>
            <w:tcBorders>
              <w:top w:val="single" w:sz="4" w:space="0" w:color="auto"/>
              <w:left w:val="single" w:sz="4" w:space="0" w:color="auto"/>
              <w:bottom w:val="single" w:sz="4" w:space="0" w:color="auto"/>
              <w:right w:val="single" w:sz="4" w:space="0" w:color="auto"/>
            </w:tcBorders>
          </w:tcPr>
          <w:p w:rsidR="00946C5E" w:rsidRDefault="00F93595" w:rsidP="00946C5E">
            <w:pPr>
              <w:jc w:val="center"/>
            </w:pPr>
            <w:r w:rsidRPr="00EB55A2">
              <w:rPr>
                <w:rFonts w:asciiTheme="minorHAnsi" w:hAnsiTheme="minorHAnsi"/>
                <w:szCs w:val="22"/>
              </w:rPr>
              <w:fldChar w:fldCharType="begin">
                <w:ffData>
                  <w:name w:val="Check1"/>
                  <w:enabled/>
                  <w:calcOnExit w:val="0"/>
                  <w:checkBox>
                    <w:sizeAuto/>
                    <w:default w:val="0"/>
                  </w:checkBox>
                </w:ffData>
              </w:fldChar>
            </w:r>
            <w:r w:rsidR="00946C5E" w:rsidRPr="00EB55A2">
              <w:rPr>
                <w:rFonts w:asciiTheme="minorHAnsi" w:hAnsiTheme="minorHAnsi"/>
                <w:szCs w:val="22"/>
              </w:rPr>
              <w:instrText xml:space="preserve"> FORMCHECKBOX </w:instrText>
            </w:r>
            <w:r w:rsidRPr="00EB55A2">
              <w:rPr>
                <w:rFonts w:asciiTheme="minorHAnsi" w:hAnsiTheme="minorHAnsi"/>
                <w:szCs w:val="22"/>
              </w:rPr>
            </w:r>
            <w:r w:rsidRPr="00EB55A2">
              <w:rPr>
                <w:rFonts w:asciiTheme="minorHAnsi" w:hAnsiTheme="minorHAnsi"/>
                <w:szCs w:val="22"/>
              </w:rPr>
              <w:fldChar w:fldCharType="end"/>
            </w:r>
          </w:p>
        </w:tc>
      </w:tr>
      <w:tr w:rsidR="00946C5E" w:rsidTr="003A56C0">
        <w:trPr>
          <w:cantSplit/>
          <w:trHeight w:val="559"/>
        </w:trPr>
        <w:tc>
          <w:tcPr>
            <w:tcW w:w="2318" w:type="pct"/>
            <w:gridSpan w:val="3"/>
            <w:tcBorders>
              <w:top w:val="single" w:sz="4" w:space="0" w:color="auto"/>
              <w:left w:val="single" w:sz="4" w:space="0" w:color="auto"/>
              <w:bottom w:val="single" w:sz="4" w:space="0" w:color="auto"/>
              <w:right w:val="single" w:sz="4" w:space="0" w:color="auto"/>
            </w:tcBorders>
            <w:vAlign w:val="center"/>
            <w:hideMark/>
          </w:tcPr>
          <w:p w:rsidR="00946C5E" w:rsidRDefault="00946C5E" w:rsidP="00946C5E">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4.</w:t>
            </w:r>
            <w:r>
              <w:rPr>
                <w:rFonts w:asciiTheme="minorHAnsi" w:hAnsiTheme="minorHAnsi" w:cs="Calibri"/>
                <w:bCs/>
                <w:sz w:val="22"/>
                <w:szCs w:val="22"/>
              </w:rPr>
              <w:t xml:space="preserve"> </w:t>
            </w:r>
            <w:r>
              <w:rPr>
                <w:rFonts w:asciiTheme="minorHAnsi" w:hAnsiTheme="minorHAnsi"/>
                <w:sz w:val="22"/>
                <w:szCs w:val="22"/>
              </w:rPr>
              <w:t>Assessment 4</w:t>
            </w:r>
            <w:r>
              <w:rPr>
                <w:rFonts w:asciiTheme="minorHAnsi" w:hAnsiTheme="minorHAnsi"/>
                <w:sz w:val="22"/>
                <w:szCs w:val="22"/>
              </w:rPr>
              <w:tab/>
            </w:r>
          </w:p>
        </w:tc>
        <w:tc>
          <w:tcPr>
            <w:tcW w:w="1328" w:type="pct"/>
            <w:gridSpan w:val="3"/>
            <w:tcBorders>
              <w:top w:val="single" w:sz="4" w:space="0" w:color="auto"/>
              <w:left w:val="single" w:sz="4" w:space="0" w:color="auto"/>
              <w:bottom w:val="single" w:sz="4" w:space="0" w:color="auto"/>
              <w:right w:val="single" w:sz="4" w:space="0" w:color="auto"/>
            </w:tcBorders>
          </w:tcPr>
          <w:p w:rsidR="00946C5E" w:rsidRDefault="00F93595" w:rsidP="00946C5E">
            <w:pPr>
              <w:jc w:val="center"/>
            </w:pPr>
            <w:r w:rsidRPr="00EB55A2">
              <w:rPr>
                <w:rFonts w:asciiTheme="minorHAnsi" w:hAnsiTheme="minorHAnsi"/>
                <w:szCs w:val="22"/>
              </w:rPr>
              <w:fldChar w:fldCharType="begin">
                <w:ffData>
                  <w:name w:val="Check1"/>
                  <w:enabled/>
                  <w:calcOnExit w:val="0"/>
                  <w:checkBox>
                    <w:sizeAuto/>
                    <w:default w:val="0"/>
                  </w:checkBox>
                </w:ffData>
              </w:fldChar>
            </w:r>
            <w:r w:rsidR="00946C5E" w:rsidRPr="00EB55A2">
              <w:rPr>
                <w:rFonts w:asciiTheme="minorHAnsi" w:hAnsiTheme="minorHAnsi"/>
                <w:szCs w:val="22"/>
              </w:rPr>
              <w:instrText xml:space="preserve"> FORMCHECKBOX </w:instrText>
            </w:r>
            <w:r w:rsidRPr="00EB55A2">
              <w:rPr>
                <w:rFonts w:asciiTheme="minorHAnsi" w:hAnsiTheme="minorHAnsi"/>
                <w:szCs w:val="22"/>
              </w:rPr>
            </w:r>
            <w:r w:rsidRPr="00EB55A2">
              <w:rPr>
                <w:rFonts w:asciiTheme="minorHAnsi" w:hAnsiTheme="minorHAnsi"/>
                <w:szCs w:val="22"/>
              </w:rPr>
              <w:fldChar w:fldCharType="end"/>
            </w:r>
          </w:p>
        </w:tc>
        <w:tc>
          <w:tcPr>
            <w:tcW w:w="1354" w:type="pct"/>
            <w:tcBorders>
              <w:top w:val="single" w:sz="4" w:space="0" w:color="auto"/>
              <w:left w:val="single" w:sz="4" w:space="0" w:color="auto"/>
              <w:bottom w:val="single" w:sz="4" w:space="0" w:color="auto"/>
              <w:right w:val="single" w:sz="4" w:space="0" w:color="auto"/>
            </w:tcBorders>
          </w:tcPr>
          <w:p w:rsidR="00946C5E" w:rsidRDefault="00F93595" w:rsidP="00946C5E">
            <w:pPr>
              <w:jc w:val="center"/>
            </w:pPr>
            <w:r w:rsidRPr="00EB55A2">
              <w:rPr>
                <w:rFonts w:asciiTheme="minorHAnsi" w:hAnsiTheme="minorHAnsi"/>
                <w:szCs w:val="22"/>
              </w:rPr>
              <w:fldChar w:fldCharType="begin">
                <w:ffData>
                  <w:name w:val="Check1"/>
                  <w:enabled/>
                  <w:calcOnExit w:val="0"/>
                  <w:checkBox>
                    <w:sizeAuto/>
                    <w:default w:val="0"/>
                  </w:checkBox>
                </w:ffData>
              </w:fldChar>
            </w:r>
            <w:r w:rsidR="00946C5E" w:rsidRPr="00EB55A2">
              <w:rPr>
                <w:rFonts w:asciiTheme="minorHAnsi" w:hAnsiTheme="minorHAnsi"/>
                <w:szCs w:val="22"/>
              </w:rPr>
              <w:instrText xml:space="preserve"> FORMCHECKBOX </w:instrText>
            </w:r>
            <w:r w:rsidRPr="00EB55A2">
              <w:rPr>
                <w:rFonts w:asciiTheme="minorHAnsi" w:hAnsiTheme="minorHAnsi"/>
                <w:szCs w:val="22"/>
              </w:rPr>
            </w:r>
            <w:r w:rsidRPr="00EB55A2">
              <w:rPr>
                <w:rFonts w:asciiTheme="minorHAnsi" w:hAnsiTheme="minorHAnsi"/>
                <w:szCs w:val="22"/>
              </w:rPr>
              <w:fldChar w:fldCharType="end"/>
            </w:r>
          </w:p>
        </w:tc>
      </w:tr>
      <w:tr w:rsidR="006D71F2" w:rsidTr="006D71F2">
        <w:trPr>
          <w:cantSplit/>
          <w:trHeight w:val="512"/>
        </w:trPr>
        <w:tc>
          <w:tcPr>
            <w:tcW w:w="5000" w:type="pct"/>
            <w:gridSpan w:val="7"/>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 xml:space="preserve">FEEDBACK TO STUDENT </w:t>
            </w:r>
          </w:p>
        </w:tc>
      </w:tr>
      <w:tr w:rsidR="006D71F2" w:rsidTr="006D71F2">
        <w:trPr>
          <w:cantSplit/>
          <w:trHeight w:val="7461"/>
        </w:trPr>
        <w:tc>
          <w:tcPr>
            <w:tcW w:w="5000" w:type="pct"/>
            <w:gridSpan w:val="7"/>
            <w:tcBorders>
              <w:top w:val="single" w:sz="4" w:space="0" w:color="auto"/>
              <w:left w:val="single" w:sz="4" w:space="0" w:color="auto"/>
              <w:bottom w:val="single" w:sz="4" w:space="0" w:color="auto"/>
              <w:right w:val="single" w:sz="4" w:space="0" w:color="auto"/>
            </w:tcBorders>
          </w:tcPr>
          <w:p w:rsidR="006D71F2" w:rsidRDefault="006D71F2">
            <w:pPr>
              <w:rPr>
                <w:rFonts w:asciiTheme="minorHAnsi" w:hAnsiTheme="minorHAnsi"/>
                <w:szCs w:val="22"/>
              </w:rPr>
            </w:pPr>
          </w:p>
        </w:tc>
      </w:tr>
      <w:tr w:rsidR="006D71F2" w:rsidTr="006D71F2">
        <w:trPr>
          <w:cantSplit/>
          <w:trHeight w:val="657"/>
        </w:trPr>
        <w:tc>
          <w:tcPr>
            <w:tcW w:w="1133"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D71F2" w:rsidRDefault="006D71F2">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TRAINER SIGNATURE</w:t>
            </w:r>
          </w:p>
        </w:tc>
        <w:tc>
          <w:tcPr>
            <w:tcW w:w="1986"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6D71F2" w:rsidRDefault="006D71F2">
            <w:pPr>
              <w:pStyle w:val="TableRefHeading"/>
              <w:spacing w:line="240" w:lineRule="auto"/>
              <w:ind w:right="343"/>
              <w:rPr>
                <w:rFonts w:asciiTheme="minorHAnsi" w:hAnsiTheme="minorHAnsi" w:cs="Calibri"/>
                <w:sz w:val="22"/>
                <w:szCs w:val="22"/>
              </w:rPr>
            </w:pPr>
          </w:p>
        </w:tc>
        <w:tc>
          <w:tcPr>
            <w:tcW w:w="5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D71F2" w:rsidRDefault="006D71F2">
            <w:pPr>
              <w:pStyle w:val="TableRefHeading"/>
              <w:spacing w:after="0" w:line="240" w:lineRule="auto"/>
              <w:rPr>
                <w:rFonts w:asciiTheme="minorHAnsi" w:hAnsiTheme="minorHAnsi" w:cs="Calibri"/>
                <w:sz w:val="22"/>
                <w:szCs w:val="22"/>
              </w:rPr>
            </w:pPr>
            <w:r>
              <w:rPr>
                <w:rFonts w:asciiTheme="minorHAnsi" w:hAnsiTheme="minorHAnsi" w:cs="Calibri"/>
                <w:sz w:val="22"/>
                <w:szCs w:val="22"/>
              </w:rPr>
              <w:t>DATE</w:t>
            </w:r>
          </w:p>
        </w:tc>
        <w:tc>
          <w:tcPr>
            <w:tcW w:w="1354" w:type="pct"/>
            <w:tcBorders>
              <w:top w:val="single" w:sz="4" w:space="0" w:color="auto"/>
              <w:left w:val="single" w:sz="4" w:space="0" w:color="auto"/>
              <w:bottom w:val="single" w:sz="4" w:space="0" w:color="auto"/>
              <w:right w:val="single" w:sz="4" w:space="0" w:color="auto"/>
            </w:tcBorders>
            <w:shd w:val="clear" w:color="auto" w:fill="FFFFFF" w:themeFill="background1"/>
          </w:tcPr>
          <w:p w:rsidR="006D71F2" w:rsidRDefault="006D71F2">
            <w:pPr>
              <w:pStyle w:val="TableRefHeading"/>
              <w:spacing w:line="240" w:lineRule="auto"/>
              <w:ind w:right="343"/>
              <w:rPr>
                <w:rFonts w:asciiTheme="minorHAnsi" w:hAnsiTheme="minorHAnsi" w:cs="Calibri"/>
                <w:sz w:val="22"/>
                <w:szCs w:val="22"/>
              </w:rPr>
            </w:pPr>
          </w:p>
        </w:tc>
      </w:tr>
    </w:tbl>
    <w:p w:rsidR="00106288" w:rsidRPr="00CE116C" w:rsidRDefault="00E96F2A" w:rsidP="00106288">
      <w:pPr>
        <w:pStyle w:val="Heading1"/>
        <w:rPr>
          <w:lang w:val="en-AU"/>
        </w:rPr>
      </w:pPr>
      <w:r w:rsidRPr="00CE116C">
        <w:rPr>
          <w:lang w:val="en-AU"/>
        </w:rPr>
        <w:lastRenderedPageBreak/>
        <w:t>Feedback</w:t>
      </w:r>
      <w:r w:rsidR="00932F73" w:rsidRPr="00CE116C">
        <w:rPr>
          <w:lang w:val="en-AU"/>
        </w:rPr>
        <w:t xml:space="preserve"> communicatio</w:t>
      </w:r>
      <w:r w:rsidR="00DC0752" w:rsidRPr="00CE116C">
        <w:rPr>
          <w:lang w:val="en-AU"/>
        </w:rPr>
        <w:t>n</w:t>
      </w:r>
    </w:p>
    <w:p w:rsidR="00106288" w:rsidRPr="00CE116C" w:rsidRDefault="00106288" w:rsidP="00106288">
      <w:pPr>
        <w:pStyle w:val="Heading2"/>
      </w:pPr>
      <w:r w:rsidRPr="00CE116C">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127"/>
        <w:gridCol w:w="3015"/>
        <w:gridCol w:w="1237"/>
        <w:gridCol w:w="1956"/>
      </w:tblGrid>
      <w:tr w:rsidR="00DA3A28" w:rsidRPr="00CE116C" w:rsidTr="00CD1D1F">
        <w:trPr>
          <w:cantSplit/>
          <w:jc w:val="center"/>
        </w:trPr>
        <w:tc>
          <w:tcPr>
            <w:tcW w:w="2127" w:type="dxa"/>
            <w:shd w:val="clear" w:color="auto" w:fill="D9D9D9" w:themeFill="background1" w:themeFillShade="D9"/>
            <w:vAlign w:val="center"/>
          </w:tcPr>
          <w:p w:rsidR="00DA3A28" w:rsidRPr="00CE116C" w:rsidRDefault="00DA3A28" w:rsidP="00DA3A28">
            <w:pPr>
              <w:pStyle w:val="TableHeading"/>
              <w:rPr>
                <w:lang w:val="en-AU"/>
              </w:rPr>
            </w:pPr>
            <w:r w:rsidRPr="00CE116C">
              <w:rPr>
                <w:lang w:val="en-AU"/>
              </w:rPr>
              <w:t>Candidate’s name</w:t>
            </w:r>
          </w:p>
        </w:tc>
        <w:tc>
          <w:tcPr>
            <w:tcW w:w="3015" w:type="dxa"/>
            <w:shd w:val="clear" w:color="auto" w:fill="FFFFFF"/>
            <w:vAlign w:val="center"/>
          </w:tcPr>
          <w:p w:rsidR="00DA3A28" w:rsidRPr="00CE116C" w:rsidRDefault="00F93595" w:rsidP="00DA3A28">
            <w:pPr>
              <w:pStyle w:val="Table"/>
              <w:rPr>
                <w:lang w:val="en-AU"/>
              </w:rPr>
            </w:pPr>
            <w:r>
              <w:rPr>
                <w:lang w:val="en-AU"/>
              </w:rPr>
              <w:fldChar w:fldCharType="begin">
                <w:ffData>
                  <w:name w:val="Text1"/>
                  <w:enabled/>
                  <w:calcOnExit w:val="0"/>
                  <w:textInput/>
                </w:ffData>
              </w:fldChar>
            </w:r>
            <w:bookmarkStart w:id="7" w:name="Text1"/>
            <w:r w:rsidR="00DA3A28">
              <w:rPr>
                <w:lang w:val="en-AU"/>
              </w:rPr>
              <w:instrText xml:space="preserve"> FORMTEXT </w:instrText>
            </w:r>
            <w:r>
              <w:rPr>
                <w:lang w:val="en-AU"/>
              </w:rPr>
            </w:r>
            <w:r>
              <w:rPr>
                <w:lang w:val="en-AU"/>
              </w:rPr>
              <w:fldChar w:fldCharType="separate"/>
            </w:r>
            <w:r w:rsidR="003117AA">
              <w:rPr>
                <w:noProof/>
                <w:lang w:val="en-AU"/>
              </w:rPr>
              <w:t> </w:t>
            </w:r>
            <w:r w:rsidR="003117AA">
              <w:rPr>
                <w:noProof/>
                <w:lang w:val="en-AU"/>
              </w:rPr>
              <w:t> </w:t>
            </w:r>
            <w:r w:rsidR="003117AA">
              <w:rPr>
                <w:noProof/>
                <w:lang w:val="en-AU"/>
              </w:rPr>
              <w:t> </w:t>
            </w:r>
            <w:r w:rsidR="003117AA">
              <w:rPr>
                <w:noProof/>
                <w:lang w:val="en-AU"/>
              </w:rPr>
              <w:t> </w:t>
            </w:r>
            <w:r w:rsidR="003117AA">
              <w:rPr>
                <w:noProof/>
                <w:lang w:val="en-AU"/>
              </w:rPr>
              <w:t> </w:t>
            </w:r>
            <w:r>
              <w:rPr>
                <w:lang w:val="en-AU"/>
              </w:rPr>
              <w:fldChar w:fldCharType="end"/>
            </w:r>
            <w:bookmarkEnd w:id="7"/>
          </w:p>
        </w:tc>
        <w:tc>
          <w:tcPr>
            <w:tcW w:w="1237" w:type="dxa"/>
            <w:shd w:val="clear" w:color="auto" w:fill="D9D9D9" w:themeFill="background1" w:themeFillShade="D9"/>
            <w:vAlign w:val="center"/>
          </w:tcPr>
          <w:p w:rsidR="00DA3A28" w:rsidRPr="00CE116C" w:rsidRDefault="00DA3A28" w:rsidP="00DA3A28">
            <w:pPr>
              <w:pStyle w:val="TableHeading"/>
              <w:rPr>
                <w:lang w:val="en-AU"/>
              </w:rPr>
            </w:pPr>
            <w:r w:rsidRPr="00CE116C">
              <w:rPr>
                <w:lang w:val="en-AU"/>
              </w:rPr>
              <w:t>Phone no.</w:t>
            </w:r>
          </w:p>
        </w:tc>
        <w:tc>
          <w:tcPr>
            <w:tcW w:w="1956" w:type="dxa"/>
            <w:shd w:val="clear" w:color="auto" w:fill="FFFFFF"/>
          </w:tcPr>
          <w:p w:rsidR="00DA3A28" w:rsidRPr="00CE116C" w:rsidRDefault="00F93595" w:rsidP="00DA3A28">
            <w:pPr>
              <w:pStyle w:val="Table"/>
              <w:rPr>
                <w:lang w:val="en-AU"/>
              </w:rPr>
            </w:pPr>
            <w:r w:rsidRPr="006C1CB1">
              <w:rPr>
                <w:lang w:val="en-AU"/>
              </w:rPr>
              <w:fldChar w:fldCharType="begin">
                <w:ffData>
                  <w:name w:val="Text1"/>
                  <w:enabled/>
                  <w:calcOnExit w:val="0"/>
                  <w:textInput/>
                </w:ffData>
              </w:fldChar>
            </w:r>
            <w:r w:rsidR="00DA3A28" w:rsidRPr="006C1CB1">
              <w:rPr>
                <w:lang w:val="en-AU"/>
              </w:rPr>
              <w:instrText xml:space="preserve"> FORMTEXT </w:instrText>
            </w:r>
            <w:r w:rsidRPr="006C1CB1">
              <w:rPr>
                <w:lang w:val="en-AU"/>
              </w:rPr>
            </w:r>
            <w:r w:rsidRPr="006C1CB1">
              <w:rPr>
                <w:lang w:val="en-AU"/>
              </w:rPr>
              <w:fldChar w:fldCharType="separate"/>
            </w:r>
            <w:r w:rsidR="003117AA">
              <w:rPr>
                <w:noProof/>
                <w:lang w:val="en-AU"/>
              </w:rPr>
              <w:t> </w:t>
            </w:r>
            <w:r w:rsidR="003117AA">
              <w:rPr>
                <w:noProof/>
                <w:lang w:val="en-AU"/>
              </w:rPr>
              <w:t> </w:t>
            </w:r>
            <w:r w:rsidR="003117AA">
              <w:rPr>
                <w:noProof/>
                <w:lang w:val="en-AU"/>
              </w:rPr>
              <w:t> </w:t>
            </w:r>
            <w:r w:rsidR="003117AA">
              <w:rPr>
                <w:noProof/>
                <w:lang w:val="en-AU"/>
              </w:rPr>
              <w:t> </w:t>
            </w:r>
            <w:r w:rsidR="003117AA">
              <w:rPr>
                <w:noProof/>
                <w:lang w:val="en-AU"/>
              </w:rPr>
              <w:t> </w:t>
            </w:r>
            <w:r w:rsidRPr="006C1CB1">
              <w:rPr>
                <w:lang w:val="en-AU"/>
              </w:rPr>
              <w:fldChar w:fldCharType="end"/>
            </w:r>
          </w:p>
        </w:tc>
      </w:tr>
      <w:tr w:rsidR="00DA3A28" w:rsidRPr="00CE116C" w:rsidTr="00CD1D1F">
        <w:trPr>
          <w:cantSplit/>
          <w:jc w:val="center"/>
        </w:trPr>
        <w:tc>
          <w:tcPr>
            <w:tcW w:w="2127" w:type="dxa"/>
            <w:shd w:val="clear" w:color="auto" w:fill="D9D9D9" w:themeFill="background1" w:themeFillShade="D9"/>
            <w:vAlign w:val="center"/>
          </w:tcPr>
          <w:p w:rsidR="00DA3A28" w:rsidRPr="00CE116C" w:rsidRDefault="00DA3A28" w:rsidP="00DA3A28">
            <w:pPr>
              <w:pStyle w:val="TableHeading"/>
              <w:rPr>
                <w:lang w:val="en-AU"/>
              </w:rPr>
            </w:pPr>
            <w:r w:rsidRPr="00CE116C">
              <w:rPr>
                <w:lang w:val="en-AU"/>
              </w:rPr>
              <w:t>Assessor’s name</w:t>
            </w:r>
          </w:p>
        </w:tc>
        <w:tc>
          <w:tcPr>
            <w:tcW w:w="3015" w:type="dxa"/>
            <w:shd w:val="clear" w:color="auto" w:fill="FFFFFF"/>
            <w:vAlign w:val="center"/>
          </w:tcPr>
          <w:p w:rsidR="00DA3A28" w:rsidRPr="00CE116C" w:rsidRDefault="00F93595" w:rsidP="00DA3A28">
            <w:pPr>
              <w:pStyle w:val="Table"/>
              <w:rPr>
                <w:lang w:val="en-AU"/>
              </w:rPr>
            </w:pPr>
            <w:r>
              <w:rPr>
                <w:lang w:val="en-AU"/>
              </w:rPr>
              <w:fldChar w:fldCharType="begin">
                <w:ffData>
                  <w:name w:val="Text1"/>
                  <w:enabled/>
                  <w:calcOnExit w:val="0"/>
                  <w:textInput/>
                </w:ffData>
              </w:fldChar>
            </w:r>
            <w:r w:rsidR="00DA3A28">
              <w:rPr>
                <w:lang w:val="en-AU"/>
              </w:rPr>
              <w:instrText xml:space="preserve"> FORMTEXT </w:instrText>
            </w:r>
            <w:r>
              <w:rPr>
                <w:lang w:val="en-AU"/>
              </w:rPr>
            </w:r>
            <w:r>
              <w:rPr>
                <w:lang w:val="en-AU"/>
              </w:rPr>
              <w:fldChar w:fldCharType="separate"/>
            </w:r>
            <w:r w:rsidR="003117AA">
              <w:rPr>
                <w:noProof/>
                <w:lang w:val="en-AU"/>
              </w:rPr>
              <w:t> </w:t>
            </w:r>
            <w:r w:rsidR="003117AA">
              <w:rPr>
                <w:noProof/>
                <w:lang w:val="en-AU"/>
              </w:rPr>
              <w:t> </w:t>
            </w:r>
            <w:r w:rsidR="003117AA">
              <w:rPr>
                <w:noProof/>
                <w:lang w:val="en-AU"/>
              </w:rPr>
              <w:t> </w:t>
            </w:r>
            <w:r w:rsidR="003117AA">
              <w:rPr>
                <w:noProof/>
                <w:lang w:val="en-AU"/>
              </w:rPr>
              <w:t> </w:t>
            </w:r>
            <w:r w:rsidR="003117AA">
              <w:rPr>
                <w:noProof/>
                <w:lang w:val="en-AU"/>
              </w:rPr>
              <w:t> </w:t>
            </w:r>
            <w:r>
              <w:rPr>
                <w:lang w:val="en-AU"/>
              </w:rPr>
              <w:fldChar w:fldCharType="end"/>
            </w:r>
          </w:p>
        </w:tc>
        <w:tc>
          <w:tcPr>
            <w:tcW w:w="1237" w:type="dxa"/>
            <w:shd w:val="clear" w:color="auto" w:fill="D9D9D9" w:themeFill="background1" w:themeFillShade="D9"/>
            <w:vAlign w:val="center"/>
          </w:tcPr>
          <w:p w:rsidR="00DA3A28" w:rsidRPr="00CE116C" w:rsidRDefault="00DA3A28" w:rsidP="00DA3A28">
            <w:pPr>
              <w:pStyle w:val="TableHeading"/>
              <w:rPr>
                <w:lang w:val="en-AU"/>
              </w:rPr>
            </w:pPr>
            <w:r w:rsidRPr="00CE116C">
              <w:rPr>
                <w:lang w:val="en-AU"/>
              </w:rPr>
              <w:t>Phone no.</w:t>
            </w:r>
          </w:p>
        </w:tc>
        <w:tc>
          <w:tcPr>
            <w:tcW w:w="1956" w:type="dxa"/>
            <w:shd w:val="clear" w:color="auto" w:fill="FFFFFF"/>
          </w:tcPr>
          <w:p w:rsidR="00DA3A28" w:rsidRPr="00CE116C" w:rsidRDefault="00F93595" w:rsidP="00DA3A28">
            <w:pPr>
              <w:pStyle w:val="Table"/>
              <w:rPr>
                <w:lang w:val="en-AU"/>
              </w:rPr>
            </w:pPr>
            <w:r w:rsidRPr="006C1CB1">
              <w:rPr>
                <w:lang w:val="en-AU"/>
              </w:rPr>
              <w:fldChar w:fldCharType="begin">
                <w:ffData>
                  <w:name w:val="Text1"/>
                  <w:enabled/>
                  <w:calcOnExit w:val="0"/>
                  <w:textInput/>
                </w:ffData>
              </w:fldChar>
            </w:r>
            <w:r w:rsidR="00DA3A28" w:rsidRPr="006C1CB1">
              <w:rPr>
                <w:lang w:val="en-AU"/>
              </w:rPr>
              <w:instrText xml:space="preserve"> FORMTEXT </w:instrText>
            </w:r>
            <w:r w:rsidRPr="006C1CB1">
              <w:rPr>
                <w:lang w:val="en-AU"/>
              </w:rPr>
            </w:r>
            <w:r w:rsidRPr="006C1CB1">
              <w:rPr>
                <w:lang w:val="en-AU"/>
              </w:rPr>
              <w:fldChar w:fldCharType="separate"/>
            </w:r>
            <w:r w:rsidR="003117AA">
              <w:rPr>
                <w:noProof/>
                <w:lang w:val="en-AU"/>
              </w:rPr>
              <w:t> </w:t>
            </w:r>
            <w:r w:rsidR="003117AA">
              <w:rPr>
                <w:noProof/>
                <w:lang w:val="en-AU"/>
              </w:rPr>
              <w:t> </w:t>
            </w:r>
            <w:r w:rsidR="003117AA">
              <w:rPr>
                <w:noProof/>
                <w:lang w:val="en-AU"/>
              </w:rPr>
              <w:t> </w:t>
            </w:r>
            <w:r w:rsidR="003117AA">
              <w:rPr>
                <w:noProof/>
                <w:lang w:val="en-AU"/>
              </w:rPr>
              <w:t> </w:t>
            </w:r>
            <w:r w:rsidR="003117AA">
              <w:rPr>
                <w:noProof/>
                <w:lang w:val="en-AU"/>
              </w:rPr>
              <w:t> </w:t>
            </w:r>
            <w:r w:rsidRPr="006C1CB1">
              <w:rPr>
                <w:lang w:val="en-AU"/>
              </w:rPr>
              <w:fldChar w:fldCharType="end"/>
            </w:r>
          </w:p>
        </w:tc>
      </w:tr>
      <w:tr w:rsidR="00106288" w:rsidRPr="00CE116C" w:rsidTr="00616485">
        <w:trPr>
          <w:cantSplit/>
          <w:jc w:val="center"/>
        </w:trPr>
        <w:tc>
          <w:tcPr>
            <w:tcW w:w="2127" w:type="dxa"/>
            <w:shd w:val="clear" w:color="auto" w:fill="D9D9D9" w:themeFill="background1" w:themeFillShade="D9"/>
            <w:vAlign w:val="center"/>
          </w:tcPr>
          <w:p w:rsidR="00106288" w:rsidRPr="00CE116C" w:rsidRDefault="00616485" w:rsidP="000F1424">
            <w:pPr>
              <w:pStyle w:val="TableHeading"/>
              <w:rPr>
                <w:lang w:val="en-AU"/>
              </w:rPr>
            </w:pPr>
            <w:r w:rsidRPr="00CE116C">
              <w:rPr>
                <w:lang w:val="en-AU"/>
              </w:rPr>
              <w:t>Assessment site</w:t>
            </w:r>
          </w:p>
        </w:tc>
        <w:tc>
          <w:tcPr>
            <w:tcW w:w="6208" w:type="dxa"/>
            <w:gridSpan w:val="3"/>
            <w:shd w:val="clear" w:color="auto" w:fill="FFFFFF"/>
            <w:vAlign w:val="center"/>
          </w:tcPr>
          <w:p w:rsidR="00106288" w:rsidRPr="00CE116C" w:rsidRDefault="00F93595" w:rsidP="000F1424">
            <w:pPr>
              <w:pStyle w:val="Table"/>
              <w:rPr>
                <w:lang w:val="en-AU"/>
              </w:rPr>
            </w:pPr>
            <w:r>
              <w:rPr>
                <w:lang w:val="en-AU"/>
              </w:rPr>
              <w:fldChar w:fldCharType="begin">
                <w:ffData>
                  <w:name w:val="Text1"/>
                  <w:enabled/>
                  <w:calcOnExit w:val="0"/>
                  <w:textInput/>
                </w:ffData>
              </w:fldChar>
            </w:r>
            <w:r w:rsidR="00DA3A28">
              <w:rPr>
                <w:lang w:val="en-AU"/>
              </w:rPr>
              <w:instrText xml:space="preserve"> FORMTEXT </w:instrText>
            </w:r>
            <w:r>
              <w:rPr>
                <w:lang w:val="en-AU"/>
              </w:rPr>
            </w:r>
            <w:r>
              <w:rPr>
                <w:lang w:val="en-AU"/>
              </w:rPr>
              <w:fldChar w:fldCharType="separate"/>
            </w:r>
            <w:r w:rsidR="003117AA">
              <w:rPr>
                <w:noProof/>
                <w:lang w:val="en-AU"/>
              </w:rPr>
              <w:t> </w:t>
            </w:r>
            <w:r w:rsidR="003117AA">
              <w:rPr>
                <w:noProof/>
                <w:lang w:val="en-AU"/>
              </w:rPr>
              <w:t> </w:t>
            </w:r>
            <w:r w:rsidR="003117AA">
              <w:rPr>
                <w:noProof/>
                <w:lang w:val="en-AU"/>
              </w:rPr>
              <w:t> </w:t>
            </w:r>
            <w:r w:rsidR="003117AA">
              <w:rPr>
                <w:noProof/>
                <w:lang w:val="en-AU"/>
              </w:rPr>
              <w:t> </w:t>
            </w:r>
            <w:r w:rsidR="003117AA">
              <w:rPr>
                <w:noProof/>
                <w:lang w:val="en-AU"/>
              </w:rPr>
              <w:t> </w:t>
            </w:r>
            <w:r>
              <w:rPr>
                <w:lang w:val="en-AU"/>
              </w:rPr>
              <w:fldChar w:fldCharType="end"/>
            </w:r>
          </w:p>
        </w:tc>
      </w:tr>
      <w:tr w:rsidR="00106288" w:rsidRPr="00CE116C" w:rsidTr="00616485">
        <w:trPr>
          <w:cantSplit/>
          <w:jc w:val="center"/>
        </w:trPr>
        <w:tc>
          <w:tcPr>
            <w:tcW w:w="2127" w:type="dxa"/>
            <w:shd w:val="clear" w:color="auto" w:fill="D9D9D9" w:themeFill="background1" w:themeFillShade="D9"/>
            <w:vAlign w:val="center"/>
          </w:tcPr>
          <w:p w:rsidR="00106288" w:rsidRPr="00CE116C" w:rsidRDefault="00616485" w:rsidP="000F1424">
            <w:pPr>
              <w:pStyle w:val="TableHeading"/>
              <w:rPr>
                <w:lang w:val="en-AU"/>
              </w:rPr>
            </w:pPr>
            <w:r w:rsidRPr="00CE116C">
              <w:rPr>
                <w:lang w:val="en-AU"/>
              </w:rPr>
              <w:t>Assessment date/s</w:t>
            </w:r>
          </w:p>
        </w:tc>
        <w:tc>
          <w:tcPr>
            <w:tcW w:w="3015" w:type="dxa"/>
            <w:shd w:val="clear" w:color="auto" w:fill="FFFFFF"/>
            <w:vAlign w:val="center"/>
          </w:tcPr>
          <w:p w:rsidR="00106288" w:rsidRPr="00CE116C" w:rsidRDefault="00F93595" w:rsidP="000F1424">
            <w:pPr>
              <w:pStyle w:val="Table"/>
              <w:rPr>
                <w:lang w:val="en-AU"/>
              </w:rPr>
            </w:pPr>
            <w:r>
              <w:rPr>
                <w:lang w:val="en-AU"/>
              </w:rPr>
              <w:fldChar w:fldCharType="begin">
                <w:ffData>
                  <w:name w:val="Text1"/>
                  <w:enabled/>
                  <w:calcOnExit w:val="0"/>
                  <w:textInput/>
                </w:ffData>
              </w:fldChar>
            </w:r>
            <w:r w:rsidR="00DA3A28">
              <w:rPr>
                <w:lang w:val="en-AU"/>
              </w:rPr>
              <w:instrText xml:space="preserve"> FORMTEXT </w:instrText>
            </w:r>
            <w:r>
              <w:rPr>
                <w:lang w:val="en-AU"/>
              </w:rPr>
            </w:r>
            <w:r>
              <w:rPr>
                <w:lang w:val="en-AU"/>
              </w:rPr>
              <w:fldChar w:fldCharType="separate"/>
            </w:r>
            <w:r w:rsidR="003117AA">
              <w:rPr>
                <w:noProof/>
                <w:lang w:val="en-AU"/>
              </w:rPr>
              <w:t> </w:t>
            </w:r>
            <w:r w:rsidR="003117AA">
              <w:rPr>
                <w:noProof/>
                <w:lang w:val="en-AU"/>
              </w:rPr>
              <w:t> </w:t>
            </w:r>
            <w:r w:rsidR="003117AA">
              <w:rPr>
                <w:noProof/>
                <w:lang w:val="en-AU"/>
              </w:rPr>
              <w:t> </w:t>
            </w:r>
            <w:r w:rsidR="003117AA">
              <w:rPr>
                <w:noProof/>
                <w:lang w:val="en-AU"/>
              </w:rPr>
              <w:t> </w:t>
            </w:r>
            <w:r w:rsidR="003117AA">
              <w:rPr>
                <w:noProof/>
                <w:lang w:val="en-AU"/>
              </w:rPr>
              <w:t> </w:t>
            </w:r>
            <w:r>
              <w:rPr>
                <w:lang w:val="en-AU"/>
              </w:rPr>
              <w:fldChar w:fldCharType="end"/>
            </w:r>
          </w:p>
        </w:tc>
        <w:tc>
          <w:tcPr>
            <w:tcW w:w="1237" w:type="dxa"/>
            <w:shd w:val="clear" w:color="auto" w:fill="D9D9D9" w:themeFill="background1" w:themeFillShade="D9"/>
            <w:vAlign w:val="center"/>
          </w:tcPr>
          <w:p w:rsidR="00106288" w:rsidRPr="00CE116C" w:rsidRDefault="00616485" w:rsidP="000F1424">
            <w:pPr>
              <w:pStyle w:val="TableHeading"/>
              <w:rPr>
                <w:lang w:val="en-AU"/>
              </w:rPr>
            </w:pPr>
            <w:r w:rsidRPr="00CE116C">
              <w:rPr>
                <w:lang w:val="en-AU"/>
              </w:rPr>
              <w:t>Time/s</w:t>
            </w:r>
          </w:p>
        </w:tc>
        <w:tc>
          <w:tcPr>
            <w:tcW w:w="1956" w:type="dxa"/>
            <w:shd w:val="clear" w:color="auto" w:fill="FFFFFF"/>
            <w:vAlign w:val="center"/>
          </w:tcPr>
          <w:p w:rsidR="00106288" w:rsidRPr="00CE116C" w:rsidRDefault="00F93595" w:rsidP="000F1424">
            <w:pPr>
              <w:pStyle w:val="Table"/>
              <w:rPr>
                <w:lang w:val="en-AU"/>
              </w:rPr>
            </w:pPr>
            <w:r>
              <w:rPr>
                <w:lang w:val="en-AU"/>
              </w:rPr>
              <w:fldChar w:fldCharType="begin">
                <w:ffData>
                  <w:name w:val="Text1"/>
                  <w:enabled/>
                  <w:calcOnExit w:val="0"/>
                  <w:textInput/>
                </w:ffData>
              </w:fldChar>
            </w:r>
            <w:r w:rsidR="00DA3A28">
              <w:rPr>
                <w:lang w:val="en-AU"/>
              </w:rPr>
              <w:instrText xml:space="preserve"> FORMTEXT </w:instrText>
            </w:r>
            <w:r>
              <w:rPr>
                <w:lang w:val="en-AU"/>
              </w:rPr>
            </w:r>
            <w:r>
              <w:rPr>
                <w:lang w:val="en-AU"/>
              </w:rPr>
              <w:fldChar w:fldCharType="separate"/>
            </w:r>
            <w:r w:rsidR="003117AA">
              <w:rPr>
                <w:noProof/>
                <w:lang w:val="en-AU"/>
              </w:rPr>
              <w:t> </w:t>
            </w:r>
            <w:r w:rsidR="003117AA">
              <w:rPr>
                <w:noProof/>
                <w:lang w:val="en-AU"/>
              </w:rPr>
              <w:t> </w:t>
            </w:r>
            <w:r w:rsidR="003117AA">
              <w:rPr>
                <w:noProof/>
                <w:lang w:val="en-AU"/>
              </w:rPr>
              <w:t> </w:t>
            </w:r>
            <w:r w:rsidR="003117AA">
              <w:rPr>
                <w:noProof/>
                <w:lang w:val="en-AU"/>
              </w:rPr>
              <w:t> </w:t>
            </w:r>
            <w:r w:rsidR="003117AA">
              <w:rPr>
                <w:noProof/>
                <w:lang w:val="en-AU"/>
              </w:rPr>
              <w:t> </w:t>
            </w:r>
            <w:r>
              <w:rPr>
                <w:lang w:val="en-AU"/>
              </w:rPr>
              <w:fldChar w:fldCharType="end"/>
            </w:r>
          </w:p>
        </w:tc>
      </w:tr>
    </w:tbl>
    <w:p w:rsidR="00106288" w:rsidRPr="00CE116C" w:rsidRDefault="00106288" w:rsidP="00616485">
      <w:pPr>
        <w:spacing w:before="240"/>
        <w:rPr>
          <w:lang w:val="en-AU"/>
        </w:rPr>
      </w:pPr>
      <w:r w:rsidRPr="00CE116C">
        <w:rPr>
          <w:lang w:val="en-AU"/>
        </w:rPr>
        <w:t>The assessment task is due on the date specified by your assessor. Any variations to this arrangement must be approved in writing by your assessor.</w:t>
      </w:r>
    </w:p>
    <w:p w:rsidR="00106288" w:rsidRPr="00CE116C" w:rsidRDefault="00106288" w:rsidP="00106288">
      <w:pPr>
        <w:rPr>
          <w:lang w:val="en-AU"/>
        </w:rPr>
      </w:pPr>
      <w:r w:rsidRPr="00CE116C">
        <w:rPr>
          <w:lang w:val="en-AU"/>
        </w:rPr>
        <w:t>Submit this document with any required evidence attached. See specifications below for details.</w:t>
      </w:r>
    </w:p>
    <w:p w:rsidR="00106288" w:rsidRPr="00CE116C" w:rsidRDefault="00106288" w:rsidP="00106288">
      <w:pPr>
        <w:pStyle w:val="Heading2"/>
      </w:pPr>
      <w:r w:rsidRPr="00CE116C">
        <w:t>Performance objective</w:t>
      </w:r>
    </w:p>
    <w:p w:rsidR="00106288" w:rsidRPr="00CE116C" w:rsidRDefault="005A7D1D" w:rsidP="00616485">
      <w:pPr>
        <w:rPr>
          <w:lang w:val="en-AU"/>
        </w:rPr>
      </w:pPr>
      <w:r w:rsidRPr="00CE116C">
        <w:rPr>
          <w:lang w:val="en-AU"/>
        </w:rPr>
        <w:t>You</w:t>
      </w:r>
      <w:r w:rsidR="005679ED" w:rsidRPr="00CE116C">
        <w:rPr>
          <w:lang w:val="en-AU"/>
        </w:rPr>
        <w:t xml:space="preserve"> must be able to demonstrate knowledge of the principles and techniques of continuous improvement</w:t>
      </w:r>
      <w:r w:rsidR="004D271B" w:rsidRPr="00CE116C">
        <w:rPr>
          <w:lang w:val="en-AU"/>
        </w:rPr>
        <w:t xml:space="preserve"> by incorporating them into a </w:t>
      </w:r>
      <w:r w:rsidRPr="00CE116C">
        <w:rPr>
          <w:lang w:val="en-AU"/>
        </w:rPr>
        <w:t xml:space="preserve">continuous improvement </w:t>
      </w:r>
      <w:r w:rsidR="00FA0E34" w:rsidRPr="00CE116C">
        <w:rPr>
          <w:lang w:val="en-AU"/>
        </w:rPr>
        <w:t>(CI) procedure</w:t>
      </w:r>
      <w:r w:rsidR="004D271B" w:rsidRPr="00CE116C">
        <w:rPr>
          <w:lang w:val="en-AU"/>
        </w:rPr>
        <w:t xml:space="preserve"> developed and implemented by a team</w:t>
      </w:r>
      <w:r w:rsidR="005679ED" w:rsidRPr="00CE116C">
        <w:rPr>
          <w:lang w:val="en-AU"/>
        </w:rPr>
        <w:t>.</w:t>
      </w:r>
    </w:p>
    <w:p w:rsidR="00106288" w:rsidRPr="00CE116C" w:rsidRDefault="00106288" w:rsidP="00106288">
      <w:pPr>
        <w:pStyle w:val="Heading2"/>
      </w:pPr>
      <w:r w:rsidRPr="00CE116C">
        <w:t>Assessment description</w:t>
      </w:r>
    </w:p>
    <w:p w:rsidR="00D4135A" w:rsidRPr="00CE116C" w:rsidRDefault="003A6D16" w:rsidP="00616485">
      <w:pPr>
        <w:rPr>
          <w:lang w:val="en-AU"/>
        </w:rPr>
      </w:pPr>
      <w:r w:rsidRPr="00CE116C">
        <w:rPr>
          <w:lang w:val="en-AU"/>
        </w:rPr>
        <w:t>You will</w:t>
      </w:r>
      <w:r w:rsidR="004D271B" w:rsidRPr="00CE116C">
        <w:rPr>
          <w:lang w:val="en-AU"/>
        </w:rPr>
        <w:t xml:space="preserve"> </w:t>
      </w:r>
      <w:r w:rsidRPr="00CE116C">
        <w:rPr>
          <w:lang w:val="en-AU"/>
        </w:rPr>
        <w:t>present</w:t>
      </w:r>
      <w:r w:rsidR="004037C3" w:rsidRPr="00CE116C">
        <w:rPr>
          <w:lang w:val="en-AU"/>
        </w:rPr>
        <w:t xml:space="preserve"> a written feedback report on implementing Australian Hardware’s continuous improvement processes</w:t>
      </w:r>
      <w:r w:rsidRPr="00CE116C">
        <w:rPr>
          <w:lang w:val="en-AU"/>
        </w:rPr>
        <w:t>, following on from</w:t>
      </w:r>
      <w:r w:rsidR="009B7044" w:rsidRPr="00CE116C">
        <w:rPr>
          <w:lang w:val="en-AU"/>
        </w:rPr>
        <w:t xml:space="preserve"> your collaboration workshop in </w:t>
      </w:r>
      <w:r w:rsidR="00A64857" w:rsidRPr="00CE116C">
        <w:rPr>
          <w:lang w:val="en-AU"/>
        </w:rPr>
        <w:t>Assessment Task</w:t>
      </w:r>
      <w:r w:rsidRPr="00CE116C">
        <w:rPr>
          <w:lang w:val="en-AU"/>
        </w:rPr>
        <w:t xml:space="preserve"> 1 and </w:t>
      </w:r>
      <w:r w:rsidR="00A64857" w:rsidRPr="00CE116C">
        <w:rPr>
          <w:lang w:val="en-AU"/>
        </w:rPr>
        <w:t xml:space="preserve">your coaching demonstration in Assessment Task </w:t>
      </w:r>
      <w:r w:rsidRPr="00CE116C">
        <w:rPr>
          <w:lang w:val="en-AU"/>
        </w:rPr>
        <w:t>2</w:t>
      </w:r>
      <w:r w:rsidR="004037C3" w:rsidRPr="00CE116C">
        <w:rPr>
          <w:lang w:val="en-AU"/>
        </w:rPr>
        <w:t>.</w:t>
      </w:r>
    </w:p>
    <w:p w:rsidR="003A6D16" w:rsidRPr="00CE116C" w:rsidRDefault="00D4135A" w:rsidP="00616485">
      <w:pPr>
        <w:rPr>
          <w:lang w:val="en-AU"/>
        </w:rPr>
      </w:pPr>
      <w:r w:rsidRPr="00CE116C">
        <w:rPr>
          <w:lang w:val="en-AU"/>
        </w:rPr>
        <w:t>You will create a small database using Excel or Access by inputting data provided by your assessor</w:t>
      </w:r>
      <w:r w:rsidR="009B7044" w:rsidRPr="00CE116C">
        <w:rPr>
          <w:lang w:val="en-AU"/>
        </w:rPr>
        <w:t>,</w:t>
      </w:r>
      <w:r w:rsidRPr="00CE116C">
        <w:rPr>
          <w:lang w:val="en-AU"/>
        </w:rPr>
        <w:t xml:space="preserve"> and </w:t>
      </w:r>
      <w:r w:rsidR="009B7044" w:rsidRPr="00CE116C">
        <w:rPr>
          <w:lang w:val="en-AU"/>
        </w:rPr>
        <w:t xml:space="preserve">will </w:t>
      </w:r>
      <w:r w:rsidRPr="00CE116C">
        <w:rPr>
          <w:lang w:val="en-AU"/>
        </w:rPr>
        <w:t xml:space="preserve">explore outputs such as spreadsheets to </w:t>
      </w:r>
      <w:r w:rsidR="00595F87" w:rsidRPr="00CE116C">
        <w:rPr>
          <w:lang w:val="en-AU"/>
        </w:rPr>
        <w:t>monitor and review performance.</w:t>
      </w:r>
    </w:p>
    <w:p w:rsidR="004D271B" w:rsidRPr="00CE116C" w:rsidRDefault="00A64857" w:rsidP="00616485">
      <w:pPr>
        <w:rPr>
          <w:lang w:val="en-AU"/>
        </w:rPr>
      </w:pPr>
      <w:r w:rsidRPr="00CE116C">
        <w:rPr>
          <w:lang w:val="en-AU"/>
        </w:rPr>
        <w:t>You will</w:t>
      </w:r>
      <w:r w:rsidR="004037C3" w:rsidRPr="00CE116C">
        <w:rPr>
          <w:lang w:val="en-AU"/>
        </w:rPr>
        <w:t xml:space="preserve"> </w:t>
      </w:r>
      <w:r w:rsidR="00006BC7" w:rsidRPr="00CE116C">
        <w:rPr>
          <w:lang w:val="en-AU"/>
        </w:rPr>
        <w:t>addresses</w:t>
      </w:r>
      <w:r w:rsidR="004037C3" w:rsidRPr="00CE116C">
        <w:rPr>
          <w:lang w:val="en-AU"/>
        </w:rPr>
        <w:t xml:space="preserve"> four (4) knowledge questions (in a written report) </w:t>
      </w:r>
      <w:r w:rsidR="00006BC7" w:rsidRPr="00CE116C">
        <w:rPr>
          <w:lang w:val="en-AU"/>
        </w:rPr>
        <w:t>on</w:t>
      </w:r>
      <w:r w:rsidR="004E4008" w:rsidRPr="00CE116C">
        <w:rPr>
          <w:lang w:val="en-AU"/>
        </w:rPr>
        <w:t xml:space="preserve"> i</w:t>
      </w:r>
      <w:r w:rsidR="00FF20A3" w:rsidRPr="00CE116C">
        <w:rPr>
          <w:lang w:val="en-AU"/>
        </w:rPr>
        <w:t>mplementing</w:t>
      </w:r>
      <w:r w:rsidR="009B7044" w:rsidRPr="00CE116C">
        <w:rPr>
          <w:lang w:val="en-AU"/>
        </w:rPr>
        <w:t xml:space="preserve"> a continuous i</w:t>
      </w:r>
      <w:r w:rsidR="00006BC7" w:rsidRPr="00CE116C">
        <w:rPr>
          <w:lang w:val="en-AU"/>
        </w:rPr>
        <w:t>mprovement procedure</w:t>
      </w:r>
      <w:r w:rsidR="004037C3" w:rsidRPr="00CE116C">
        <w:rPr>
          <w:lang w:val="en-AU"/>
        </w:rPr>
        <w:t>, with recommendations to explain how collaboration and coaching demonstrate continuous improvement principles using CI techniques</w:t>
      </w:r>
      <w:r w:rsidR="009B7044" w:rsidRPr="00CE116C">
        <w:rPr>
          <w:lang w:val="en-AU"/>
        </w:rPr>
        <w:t>,</w:t>
      </w:r>
      <w:r w:rsidR="004037C3" w:rsidRPr="00CE116C">
        <w:rPr>
          <w:lang w:val="en-AU"/>
        </w:rPr>
        <w:t xml:space="preserve"> </w:t>
      </w:r>
      <w:r w:rsidRPr="00CE116C">
        <w:rPr>
          <w:lang w:val="en-AU"/>
        </w:rPr>
        <w:t>and evaluate your</w:t>
      </w:r>
      <w:r w:rsidR="00006BC7" w:rsidRPr="00CE116C">
        <w:rPr>
          <w:lang w:val="en-AU"/>
        </w:rPr>
        <w:t xml:space="preserve"> own performance in the CI process</w:t>
      </w:r>
      <w:r w:rsidR="004D271B" w:rsidRPr="00CE116C">
        <w:rPr>
          <w:lang w:val="en-AU"/>
        </w:rPr>
        <w:t>.</w:t>
      </w:r>
    </w:p>
    <w:p w:rsidR="00A64857" w:rsidRPr="00CE116C" w:rsidRDefault="00A64857" w:rsidP="00616485">
      <w:pPr>
        <w:rPr>
          <w:lang w:val="en-AU"/>
        </w:rPr>
      </w:pPr>
      <w:r w:rsidRPr="00CE116C">
        <w:rPr>
          <w:lang w:val="en-AU"/>
        </w:rPr>
        <w:t>Finally</w:t>
      </w:r>
      <w:r w:rsidR="009B7044" w:rsidRPr="00CE116C">
        <w:rPr>
          <w:lang w:val="en-AU"/>
        </w:rPr>
        <w:t>,</w:t>
      </w:r>
      <w:r w:rsidRPr="00CE116C">
        <w:rPr>
          <w:lang w:val="en-AU"/>
        </w:rPr>
        <w:t xml:space="preserve"> in a case study of ACME Steel</w:t>
      </w:r>
      <w:r w:rsidR="009B7044" w:rsidRPr="00CE116C">
        <w:rPr>
          <w:lang w:val="en-AU"/>
        </w:rPr>
        <w:t>,</w:t>
      </w:r>
      <w:r w:rsidRPr="00CE116C">
        <w:rPr>
          <w:lang w:val="en-AU"/>
        </w:rPr>
        <w:t xml:space="preserve"> you will apply the same CI principles and answer four questions</w:t>
      </w:r>
      <w:r w:rsidR="00236A6F" w:rsidRPr="00CE116C">
        <w:rPr>
          <w:lang w:val="en-AU"/>
        </w:rPr>
        <w:t xml:space="preserve"> by way of evaluation and feedback</w:t>
      </w:r>
      <w:r w:rsidRPr="00CE116C">
        <w:rPr>
          <w:lang w:val="en-AU"/>
        </w:rPr>
        <w:t xml:space="preserve">. </w:t>
      </w:r>
    </w:p>
    <w:p w:rsidR="00106288" w:rsidRPr="00CE116C" w:rsidRDefault="00106288" w:rsidP="00106288">
      <w:pPr>
        <w:pStyle w:val="Heading2"/>
      </w:pPr>
      <w:r w:rsidRPr="00CE116C">
        <w:t>Procedure</w:t>
      </w:r>
    </w:p>
    <w:p w:rsidR="001664D5" w:rsidRPr="00CE116C" w:rsidRDefault="001664D5" w:rsidP="00FB2B7C">
      <w:pPr>
        <w:numPr>
          <w:ilvl w:val="0"/>
          <w:numId w:val="5"/>
        </w:numPr>
        <w:rPr>
          <w:lang w:val="en-AU"/>
        </w:rPr>
      </w:pPr>
      <w:r w:rsidRPr="00CE116C">
        <w:rPr>
          <w:lang w:val="en-AU"/>
        </w:rPr>
        <w:t>Review your collaborative</w:t>
      </w:r>
      <w:r w:rsidR="004A64A1" w:rsidRPr="00CE116C">
        <w:rPr>
          <w:lang w:val="en-AU"/>
        </w:rPr>
        <w:t xml:space="preserve"> workshop</w:t>
      </w:r>
      <w:r w:rsidRPr="00CE116C">
        <w:rPr>
          <w:lang w:val="en-AU"/>
        </w:rPr>
        <w:t xml:space="preserve"> planning (from</w:t>
      </w:r>
      <w:r w:rsidR="00BF6E67" w:rsidRPr="00CE116C">
        <w:rPr>
          <w:lang w:val="en-AU"/>
        </w:rPr>
        <w:t xml:space="preserve"> Assessment</w:t>
      </w:r>
      <w:r w:rsidRPr="00CE116C">
        <w:rPr>
          <w:lang w:val="en-AU"/>
        </w:rPr>
        <w:t xml:space="preserve"> Task 1) and your coaching/men</w:t>
      </w:r>
      <w:r w:rsidR="004A64A1" w:rsidRPr="00CE116C">
        <w:rPr>
          <w:lang w:val="en-AU"/>
        </w:rPr>
        <w:t xml:space="preserve">toring </w:t>
      </w:r>
      <w:r w:rsidR="00BF6E67" w:rsidRPr="00CE116C">
        <w:rPr>
          <w:lang w:val="en-AU"/>
        </w:rPr>
        <w:t>session,</w:t>
      </w:r>
      <w:r w:rsidR="004A64A1" w:rsidRPr="00CE116C">
        <w:rPr>
          <w:lang w:val="en-AU"/>
        </w:rPr>
        <w:t xml:space="preserve"> together with your recommendations</w:t>
      </w:r>
      <w:r w:rsidR="00D31F83" w:rsidRPr="00CE116C">
        <w:rPr>
          <w:lang w:val="en-AU"/>
        </w:rPr>
        <w:t xml:space="preserve"> (from </w:t>
      </w:r>
      <w:r w:rsidR="00BF6E67" w:rsidRPr="00CE116C">
        <w:rPr>
          <w:lang w:val="en-AU"/>
        </w:rPr>
        <w:t xml:space="preserve">Assessment </w:t>
      </w:r>
      <w:r w:rsidR="00D31F83" w:rsidRPr="00CE116C">
        <w:rPr>
          <w:lang w:val="en-AU"/>
        </w:rPr>
        <w:t>Task 2)</w:t>
      </w:r>
      <w:r w:rsidR="004A64A1" w:rsidRPr="00CE116C">
        <w:rPr>
          <w:lang w:val="en-AU"/>
        </w:rPr>
        <w:t xml:space="preserve"> on Australian Hardware’s continuous improvement process.</w:t>
      </w:r>
    </w:p>
    <w:p w:rsidR="00106288" w:rsidRPr="00CE116C" w:rsidRDefault="00226BB8" w:rsidP="00FB2B7C">
      <w:pPr>
        <w:numPr>
          <w:ilvl w:val="0"/>
          <w:numId w:val="5"/>
        </w:numPr>
        <w:rPr>
          <w:lang w:val="en-AU"/>
        </w:rPr>
      </w:pPr>
      <w:r w:rsidRPr="00CE116C">
        <w:rPr>
          <w:lang w:val="en-AU"/>
        </w:rPr>
        <w:lastRenderedPageBreak/>
        <w:t>Write a</w:t>
      </w:r>
      <w:r w:rsidR="00F15B98" w:rsidRPr="00CE116C">
        <w:rPr>
          <w:lang w:val="en-AU"/>
        </w:rPr>
        <w:t>nswer</w:t>
      </w:r>
      <w:r w:rsidRPr="00CE116C">
        <w:rPr>
          <w:lang w:val="en-AU"/>
        </w:rPr>
        <w:t>s to</w:t>
      </w:r>
      <w:r w:rsidR="00F15B98" w:rsidRPr="00CE116C">
        <w:rPr>
          <w:lang w:val="en-AU"/>
        </w:rPr>
        <w:t xml:space="preserve"> the </w:t>
      </w:r>
      <w:r w:rsidR="00BF6E67" w:rsidRPr="00CE116C">
        <w:rPr>
          <w:lang w:val="en-AU"/>
        </w:rPr>
        <w:t>four</w:t>
      </w:r>
      <w:r w:rsidR="00B13868" w:rsidRPr="00CE116C">
        <w:rPr>
          <w:lang w:val="en-AU"/>
        </w:rPr>
        <w:t xml:space="preserve"> </w:t>
      </w:r>
      <w:r w:rsidR="0047612D" w:rsidRPr="00CE116C">
        <w:rPr>
          <w:lang w:val="en-AU"/>
        </w:rPr>
        <w:t xml:space="preserve">knowledge </w:t>
      </w:r>
      <w:r w:rsidR="00F15B98" w:rsidRPr="00CE116C">
        <w:rPr>
          <w:lang w:val="en-AU"/>
        </w:rPr>
        <w:t>questions</w:t>
      </w:r>
      <w:r w:rsidR="0047612D" w:rsidRPr="00CE116C">
        <w:rPr>
          <w:lang w:val="en-AU"/>
        </w:rPr>
        <w:t xml:space="preserve"> (</w:t>
      </w:r>
      <w:r w:rsidR="00011F3B" w:rsidRPr="00CE116C">
        <w:rPr>
          <w:lang w:val="en-AU"/>
        </w:rPr>
        <w:t>in Appendix 1 below</w:t>
      </w:r>
      <w:r w:rsidR="0047612D" w:rsidRPr="00CE116C">
        <w:rPr>
          <w:lang w:val="en-AU"/>
        </w:rPr>
        <w:t>)</w:t>
      </w:r>
      <w:r w:rsidR="006039DE" w:rsidRPr="00CE116C">
        <w:rPr>
          <w:lang w:val="en-AU"/>
        </w:rPr>
        <w:t xml:space="preserve">, as preparation for your </w:t>
      </w:r>
      <w:r w:rsidR="00011F3B" w:rsidRPr="00CE116C">
        <w:rPr>
          <w:lang w:val="en-AU"/>
        </w:rPr>
        <w:t xml:space="preserve">continuous improvement </w:t>
      </w:r>
      <w:r w:rsidR="00627EAF" w:rsidRPr="00CE116C">
        <w:rPr>
          <w:lang w:val="en-AU"/>
        </w:rPr>
        <w:t>(CI)</w:t>
      </w:r>
      <w:r w:rsidR="006039DE" w:rsidRPr="00CE116C">
        <w:rPr>
          <w:lang w:val="en-AU"/>
        </w:rPr>
        <w:t xml:space="preserve"> report</w:t>
      </w:r>
      <w:r w:rsidR="002474BD" w:rsidRPr="00CE116C">
        <w:rPr>
          <w:lang w:val="en-AU"/>
        </w:rPr>
        <w:t>.</w:t>
      </w:r>
    </w:p>
    <w:p w:rsidR="003C0F43" w:rsidRPr="00CE116C" w:rsidRDefault="006039DE" w:rsidP="00FB2B7C">
      <w:pPr>
        <w:numPr>
          <w:ilvl w:val="0"/>
          <w:numId w:val="5"/>
        </w:numPr>
        <w:rPr>
          <w:lang w:val="en-AU"/>
        </w:rPr>
      </w:pPr>
      <w:r w:rsidRPr="00CE116C">
        <w:rPr>
          <w:lang w:val="en-AU"/>
        </w:rPr>
        <w:t>Prepare a</w:t>
      </w:r>
      <w:r w:rsidR="00125361" w:rsidRPr="00CE116C">
        <w:rPr>
          <w:lang w:val="en-AU"/>
        </w:rPr>
        <w:t xml:space="preserve"> </w:t>
      </w:r>
      <w:r w:rsidR="001664D5" w:rsidRPr="00CE116C">
        <w:rPr>
          <w:lang w:val="en-AU"/>
        </w:rPr>
        <w:t xml:space="preserve">written </w:t>
      </w:r>
      <w:r w:rsidR="00125361" w:rsidRPr="00CE116C">
        <w:rPr>
          <w:lang w:val="en-AU"/>
        </w:rPr>
        <w:t xml:space="preserve">report </w:t>
      </w:r>
      <w:r w:rsidR="001664D5" w:rsidRPr="00CE116C">
        <w:rPr>
          <w:lang w:val="en-AU"/>
        </w:rPr>
        <w:t>on the outcomes of the continuous improvement process at</w:t>
      </w:r>
      <w:r w:rsidR="003C0F43" w:rsidRPr="00CE116C">
        <w:rPr>
          <w:lang w:val="en-AU"/>
        </w:rPr>
        <w:t xml:space="preserve"> Australian Hardware, including:</w:t>
      </w:r>
    </w:p>
    <w:p w:rsidR="003C0F43" w:rsidRPr="00CE116C" w:rsidRDefault="00011F3B" w:rsidP="00FB2B7C">
      <w:pPr>
        <w:numPr>
          <w:ilvl w:val="1"/>
          <w:numId w:val="5"/>
        </w:numPr>
        <w:rPr>
          <w:lang w:val="en-AU"/>
        </w:rPr>
      </w:pPr>
      <w:r w:rsidRPr="00CE116C">
        <w:rPr>
          <w:lang w:val="en-AU"/>
        </w:rPr>
        <w:t xml:space="preserve">discussion of </w:t>
      </w:r>
      <w:r w:rsidR="001664D5" w:rsidRPr="00CE116C">
        <w:rPr>
          <w:lang w:val="en-AU"/>
        </w:rPr>
        <w:t xml:space="preserve">feedback </w:t>
      </w:r>
      <w:r w:rsidR="00B94731" w:rsidRPr="00CE116C">
        <w:rPr>
          <w:lang w:val="en-AU"/>
        </w:rPr>
        <w:t>from workshop and coaching participants</w:t>
      </w:r>
    </w:p>
    <w:p w:rsidR="00026D35" w:rsidRPr="00CE116C" w:rsidRDefault="00026D35" w:rsidP="00FB2B7C">
      <w:pPr>
        <w:numPr>
          <w:ilvl w:val="1"/>
          <w:numId w:val="5"/>
        </w:numPr>
        <w:rPr>
          <w:lang w:val="en-AU"/>
        </w:rPr>
      </w:pPr>
      <w:r w:rsidRPr="00CE116C">
        <w:rPr>
          <w:lang w:val="en-AU"/>
        </w:rPr>
        <w:t>a list of typical areas of need for coaching and mentoring to support continuous improvement</w:t>
      </w:r>
    </w:p>
    <w:p w:rsidR="003C0F43" w:rsidRPr="00CE116C" w:rsidRDefault="003C0F43" w:rsidP="00FB2B7C">
      <w:pPr>
        <w:numPr>
          <w:ilvl w:val="1"/>
          <w:numId w:val="5"/>
        </w:numPr>
        <w:rPr>
          <w:lang w:val="en-AU"/>
        </w:rPr>
      </w:pPr>
      <w:r w:rsidRPr="00CE116C">
        <w:rPr>
          <w:lang w:val="en-AU"/>
        </w:rPr>
        <w:t>your recommendations (from Assessment Task 2) for further service and productivity improvements</w:t>
      </w:r>
      <w:r w:rsidR="008339B2" w:rsidRPr="00CE116C">
        <w:rPr>
          <w:lang w:val="en-AU"/>
        </w:rPr>
        <w:t>, including the procedure for recordkeeping</w:t>
      </w:r>
    </w:p>
    <w:p w:rsidR="00DD0780" w:rsidRPr="00CE116C" w:rsidRDefault="008339B2" w:rsidP="00FB2B7C">
      <w:pPr>
        <w:numPr>
          <w:ilvl w:val="1"/>
          <w:numId w:val="5"/>
        </w:numPr>
        <w:rPr>
          <w:lang w:val="en-AU"/>
        </w:rPr>
      </w:pPr>
      <w:r w:rsidRPr="00CE116C">
        <w:rPr>
          <w:lang w:val="en-AU"/>
        </w:rPr>
        <w:t>database report or spreadsheet</w:t>
      </w:r>
    </w:p>
    <w:p w:rsidR="006039DE" w:rsidRPr="00CE116C" w:rsidRDefault="00DD0780" w:rsidP="00FB2B7C">
      <w:pPr>
        <w:numPr>
          <w:ilvl w:val="1"/>
          <w:numId w:val="5"/>
        </w:numPr>
        <w:rPr>
          <w:lang w:val="en-AU"/>
        </w:rPr>
      </w:pPr>
      <w:r w:rsidRPr="00CE116C">
        <w:rPr>
          <w:lang w:val="en-AU"/>
        </w:rPr>
        <w:t>an explanation of how change management techniques can support continuous improvement and initiative</w:t>
      </w:r>
      <w:r w:rsidR="001664D5" w:rsidRPr="00CE116C">
        <w:rPr>
          <w:lang w:val="en-AU"/>
        </w:rPr>
        <w:t>.</w:t>
      </w:r>
    </w:p>
    <w:p w:rsidR="0033625B" w:rsidRPr="00CE116C" w:rsidRDefault="00011F3B" w:rsidP="00FB2B7C">
      <w:pPr>
        <w:numPr>
          <w:ilvl w:val="0"/>
          <w:numId w:val="5"/>
        </w:numPr>
        <w:rPr>
          <w:lang w:val="en-AU"/>
        </w:rPr>
      </w:pPr>
      <w:r w:rsidRPr="00CE116C">
        <w:rPr>
          <w:lang w:val="en-AU"/>
        </w:rPr>
        <w:t>Read the</w:t>
      </w:r>
      <w:r w:rsidR="003965E0" w:rsidRPr="00CE116C">
        <w:rPr>
          <w:lang w:val="en-AU"/>
        </w:rPr>
        <w:t xml:space="preserve"> </w:t>
      </w:r>
      <w:r w:rsidR="0033625B" w:rsidRPr="00CE116C">
        <w:rPr>
          <w:lang w:val="en-AU"/>
        </w:rPr>
        <w:t>ACME Steel</w:t>
      </w:r>
      <w:r w:rsidRPr="00CE116C">
        <w:rPr>
          <w:lang w:val="en-AU"/>
        </w:rPr>
        <w:t xml:space="preserve"> case study</w:t>
      </w:r>
      <w:r w:rsidR="0033625B" w:rsidRPr="00CE116C">
        <w:rPr>
          <w:lang w:val="en-AU"/>
        </w:rPr>
        <w:t xml:space="preserve"> (Appendix </w:t>
      </w:r>
      <w:r w:rsidR="00FF2363" w:rsidRPr="00CE116C">
        <w:rPr>
          <w:lang w:val="en-AU"/>
        </w:rPr>
        <w:t>3</w:t>
      </w:r>
      <w:r w:rsidRPr="00CE116C">
        <w:rPr>
          <w:lang w:val="en-AU"/>
        </w:rPr>
        <w:t xml:space="preserve"> below</w:t>
      </w:r>
      <w:r w:rsidR="0033625B" w:rsidRPr="00CE116C">
        <w:rPr>
          <w:lang w:val="en-AU"/>
        </w:rPr>
        <w:t>)</w:t>
      </w:r>
      <w:r w:rsidR="003965E0" w:rsidRPr="00CE116C">
        <w:rPr>
          <w:lang w:val="en-AU"/>
        </w:rPr>
        <w:t>, and write your answers to the four questions on continuous improvement</w:t>
      </w:r>
      <w:r w:rsidRPr="00CE116C">
        <w:rPr>
          <w:lang w:val="en-AU"/>
        </w:rPr>
        <w:t xml:space="preserve"> </w:t>
      </w:r>
      <w:r w:rsidR="00FF2363" w:rsidRPr="00CE116C">
        <w:rPr>
          <w:lang w:val="en-AU"/>
        </w:rPr>
        <w:t xml:space="preserve">at ACME Steel </w:t>
      </w:r>
      <w:r w:rsidRPr="00CE116C">
        <w:rPr>
          <w:lang w:val="en-AU"/>
        </w:rPr>
        <w:t xml:space="preserve">(Appendix </w:t>
      </w:r>
      <w:r w:rsidR="00FF2363" w:rsidRPr="00CE116C">
        <w:rPr>
          <w:lang w:val="en-AU"/>
        </w:rPr>
        <w:t>2</w:t>
      </w:r>
      <w:r w:rsidRPr="00CE116C">
        <w:rPr>
          <w:lang w:val="en-AU"/>
        </w:rPr>
        <w:t xml:space="preserve"> below).</w:t>
      </w:r>
    </w:p>
    <w:p w:rsidR="003965E0" w:rsidRPr="00CE116C" w:rsidRDefault="006039DE" w:rsidP="00FB2B7C">
      <w:pPr>
        <w:numPr>
          <w:ilvl w:val="0"/>
          <w:numId w:val="5"/>
        </w:numPr>
        <w:rPr>
          <w:lang w:val="en-AU"/>
        </w:rPr>
      </w:pPr>
      <w:r w:rsidRPr="00CE116C">
        <w:rPr>
          <w:lang w:val="en-AU"/>
        </w:rPr>
        <w:t>Submit</w:t>
      </w:r>
      <w:r w:rsidR="005A7D1D" w:rsidRPr="00CE116C">
        <w:rPr>
          <w:lang w:val="en-AU"/>
        </w:rPr>
        <w:t xml:space="preserve"> all documentation</w:t>
      </w:r>
      <w:r w:rsidRPr="00CE116C">
        <w:rPr>
          <w:lang w:val="en-AU"/>
        </w:rPr>
        <w:t xml:space="preserve"> </w:t>
      </w:r>
      <w:r w:rsidR="00226BB8" w:rsidRPr="00CE116C">
        <w:rPr>
          <w:lang w:val="en-AU"/>
        </w:rPr>
        <w:t>to your assessor</w:t>
      </w:r>
      <w:r w:rsidR="005A7D1D" w:rsidRPr="00CE116C">
        <w:rPr>
          <w:lang w:val="en-AU"/>
        </w:rPr>
        <w:t xml:space="preserve"> in accordance with the specifications below.</w:t>
      </w:r>
    </w:p>
    <w:p w:rsidR="00106288" w:rsidRPr="00CE116C" w:rsidRDefault="00106288" w:rsidP="00106288">
      <w:pPr>
        <w:pStyle w:val="Heading2"/>
      </w:pPr>
      <w:r w:rsidRPr="00CE116C">
        <w:t>Specifications</w:t>
      </w:r>
    </w:p>
    <w:p w:rsidR="008332CC" w:rsidRPr="00CE116C" w:rsidRDefault="008332CC" w:rsidP="008332CC">
      <w:pPr>
        <w:rPr>
          <w:lang w:val="en-AU"/>
        </w:rPr>
      </w:pPr>
      <w:r w:rsidRPr="00CE116C">
        <w:rPr>
          <w:lang w:val="en-AU"/>
        </w:rPr>
        <w:t xml:space="preserve">You must </w:t>
      </w:r>
      <w:r w:rsidR="00011F3B" w:rsidRPr="00CE116C">
        <w:rPr>
          <w:lang w:val="en-AU"/>
        </w:rPr>
        <w:t>submit</w:t>
      </w:r>
      <w:r w:rsidRPr="00CE116C">
        <w:rPr>
          <w:lang w:val="en-AU"/>
        </w:rPr>
        <w:t>:</w:t>
      </w:r>
    </w:p>
    <w:p w:rsidR="00017EDC" w:rsidRPr="00CE116C" w:rsidRDefault="00011F3B" w:rsidP="00FB2B7C">
      <w:pPr>
        <w:numPr>
          <w:ilvl w:val="0"/>
          <w:numId w:val="14"/>
        </w:numPr>
        <w:rPr>
          <w:lang w:val="en-AU"/>
        </w:rPr>
      </w:pPr>
      <w:r w:rsidRPr="00CE116C">
        <w:rPr>
          <w:lang w:val="en-AU"/>
        </w:rPr>
        <w:t>a w</w:t>
      </w:r>
      <w:r w:rsidR="00720357" w:rsidRPr="00CE116C">
        <w:rPr>
          <w:lang w:val="en-AU"/>
        </w:rPr>
        <w:t>ritten</w:t>
      </w:r>
      <w:r w:rsidR="00BA2929" w:rsidRPr="00CE116C">
        <w:rPr>
          <w:lang w:val="en-AU"/>
        </w:rPr>
        <w:t xml:space="preserve"> </w:t>
      </w:r>
      <w:r w:rsidR="00C90C23" w:rsidRPr="00CE116C">
        <w:rPr>
          <w:lang w:val="en-AU"/>
        </w:rPr>
        <w:t xml:space="preserve">report </w:t>
      </w:r>
      <w:r w:rsidR="00720357" w:rsidRPr="00CE116C">
        <w:rPr>
          <w:lang w:val="en-AU"/>
        </w:rPr>
        <w:t xml:space="preserve">on </w:t>
      </w:r>
      <w:r w:rsidRPr="00CE116C">
        <w:rPr>
          <w:lang w:val="en-AU"/>
        </w:rPr>
        <w:t>continuous improvement processes</w:t>
      </w:r>
      <w:r w:rsidR="00B5366F" w:rsidRPr="00CE116C">
        <w:rPr>
          <w:lang w:val="en-AU"/>
        </w:rPr>
        <w:t xml:space="preserve"> </w:t>
      </w:r>
      <w:r w:rsidR="00017EDC" w:rsidRPr="00CE116C">
        <w:rPr>
          <w:lang w:val="en-AU"/>
        </w:rPr>
        <w:t xml:space="preserve">at Australian Hardware, </w:t>
      </w:r>
      <w:r w:rsidR="00017EDC" w:rsidRPr="00CE116C">
        <w:rPr>
          <w:rFonts w:cs="Arial"/>
          <w:szCs w:val="22"/>
          <w:lang w:val="en-AU"/>
        </w:rPr>
        <w:t>including, or with attached:</w:t>
      </w:r>
    </w:p>
    <w:p w:rsidR="00017EDC" w:rsidRPr="00CE116C" w:rsidRDefault="00017EDC" w:rsidP="00FB2B7C">
      <w:pPr>
        <w:numPr>
          <w:ilvl w:val="1"/>
          <w:numId w:val="14"/>
        </w:numPr>
        <w:rPr>
          <w:rFonts w:cs="Arial"/>
          <w:szCs w:val="22"/>
          <w:lang w:val="en-AU"/>
        </w:rPr>
      </w:pPr>
      <w:r w:rsidRPr="00CE116C">
        <w:rPr>
          <w:rFonts w:cs="Arial"/>
          <w:szCs w:val="22"/>
          <w:lang w:val="en-AU"/>
        </w:rPr>
        <w:t>feedback from coaching participants</w:t>
      </w:r>
    </w:p>
    <w:p w:rsidR="00017EDC" w:rsidRPr="00CE116C" w:rsidRDefault="00017EDC" w:rsidP="00FB2B7C">
      <w:pPr>
        <w:numPr>
          <w:ilvl w:val="1"/>
          <w:numId w:val="14"/>
        </w:numPr>
        <w:rPr>
          <w:rFonts w:cs="Arial"/>
          <w:szCs w:val="22"/>
          <w:lang w:val="en-AU"/>
        </w:rPr>
      </w:pPr>
      <w:r w:rsidRPr="00CE116C">
        <w:rPr>
          <w:rFonts w:cs="Arial"/>
          <w:szCs w:val="22"/>
          <w:lang w:val="en-AU"/>
        </w:rPr>
        <w:t>a list of typical areas of need for coaching and mentoring in continuous improvement</w:t>
      </w:r>
    </w:p>
    <w:p w:rsidR="00017EDC" w:rsidRPr="00CE116C" w:rsidRDefault="00017EDC" w:rsidP="00FB2B7C">
      <w:pPr>
        <w:numPr>
          <w:ilvl w:val="1"/>
          <w:numId w:val="14"/>
        </w:numPr>
        <w:rPr>
          <w:rFonts w:cs="Arial"/>
          <w:szCs w:val="22"/>
          <w:lang w:val="en-AU"/>
        </w:rPr>
      </w:pPr>
      <w:r w:rsidRPr="00CE116C">
        <w:rPr>
          <w:rFonts w:cs="Arial"/>
          <w:szCs w:val="22"/>
          <w:lang w:val="en-AU"/>
        </w:rPr>
        <w:t>recommendations for service and productivity improvements</w:t>
      </w:r>
    </w:p>
    <w:p w:rsidR="00017EDC" w:rsidRPr="00CE116C" w:rsidRDefault="00017EDC" w:rsidP="00FB2B7C">
      <w:pPr>
        <w:numPr>
          <w:ilvl w:val="1"/>
          <w:numId w:val="14"/>
        </w:numPr>
        <w:rPr>
          <w:rFonts w:cs="Arial"/>
          <w:szCs w:val="22"/>
          <w:lang w:val="en-AU"/>
        </w:rPr>
      </w:pPr>
      <w:r w:rsidRPr="00CE116C">
        <w:rPr>
          <w:rFonts w:cs="Arial"/>
          <w:szCs w:val="22"/>
          <w:lang w:val="en-AU"/>
        </w:rPr>
        <w:t>reference to recordkeeping procedure</w:t>
      </w:r>
    </w:p>
    <w:p w:rsidR="00017EDC" w:rsidRPr="00CE116C" w:rsidRDefault="00017EDC" w:rsidP="00FB2B7C">
      <w:pPr>
        <w:numPr>
          <w:ilvl w:val="1"/>
          <w:numId w:val="14"/>
        </w:numPr>
        <w:rPr>
          <w:rFonts w:cs="Arial"/>
          <w:szCs w:val="22"/>
          <w:lang w:val="en-AU"/>
        </w:rPr>
      </w:pPr>
      <w:r w:rsidRPr="00CE116C">
        <w:rPr>
          <w:rFonts w:cs="Arial"/>
          <w:szCs w:val="22"/>
          <w:lang w:val="en-AU"/>
        </w:rPr>
        <w:t>data evidence in a spreadsheet/summary report</w:t>
      </w:r>
    </w:p>
    <w:p w:rsidR="00017EDC" w:rsidRPr="00CE116C" w:rsidRDefault="00017EDC" w:rsidP="00FB2B7C">
      <w:pPr>
        <w:numPr>
          <w:ilvl w:val="1"/>
          <w:numId w:val="14"/>
        </w:numPr>
        <w:rPr>
          <w:rFonts w:cs="Arial"/>
          <w:szCs w:val="22"/>
          <w:lang w:val="en-AU"/>
        </w:rPr>
      </w:pPr>
      <w:r w:rsidRPr="00CE116C">
        <w:rPr>
          <w:rFonts w:cs="Arial"/>
          <w:szCs w:val="22"/>
          <w:lang w:val="en-AU"/>
        </w:rPr>
        <w:t>explanation of how change management techniques can support improvement and initiative</w:t>
      </w:r>
    </w:p>
    <w:p w:rsidR="00B94731" w:rsidRPr="00CE116C" w:rsidRDefault="00011F3B" w:rsidP="00FB2B7C">
      <w:pPr>
        <w:numPr>
          <w:ilvl w:val="0"/>
          <w:numId w:val="14"/>
        </w:numPr>
        <w:rPr>
          <w:lang w:val="en-AU"/>
        </w:rPr>
      </w:pPr>
      <w:r w:rsidRPr="00CE116C">
        <w:rPr>
          <w:lang w:val="en-AU"/>
        </w:rPr>
        <w:t>written</w:t>
      </w:r>
      <w:r w:rsidR="00B94731" w:rsidRPr="00CE116C">
        <w:rPr>
          <w:lang w:val="en-AU"/>
        </w:rPr>
        <w:t xml:space="preserve"> response</w:t>
      </w:r>
      <w:r w:rsidRPr="00CE116C">
        <w:rPr>
          <w:lang w:val="en-AU"/>
        </w:rPr>
        <w:t>s</w:t>
      </w:r>
      <w:r w:rsidR="00B94731" w:rsidRPr="00CE116C">
        <w:rPr>
          <w:lang w:val="en-AU"/>
        </w:rPr>
        <w:t xml:space="preserve"> to </w:t>
      </w:r>
      <w:r w:rsidRPr="00CE116C">
        <w:rPr>
          <w:lang w:val="en-AU"/>
        </w:rPr>
        <w:t>continuous improvement knowledge</w:t>
      </w:r>
      <w:r w:rsidR="00B94731" w:rsidRPr="00CE116C">
        <w:rPr>
          <w:lang w:val="en-AU"/>
        </w:rPr>
        <w:t xml:space="preserve"> questions</w:t>
      </w:r>
    </w:p>
    <w:p w:rsidR="00B94731" w:rsidRPr="00CE116C" w:rsidRDefault="00011F3B" w:rsidP="00FB2B7C">
      <w:pPr>
        <w:numPr>
          <w:ilvl w:val="0"/>
          <w:numId w:val="14"/>
        </w:numPr>
        <w:rPr>
          <w:lang w:val="en-AU"/>
        </w:rPr>
      </w:pPr>
      <w:r w:rsidRPr="00CE116C">
        <w:rPr>
          <w:lang w:val="en-AU"/>
        </w:rPr>
        <w:t>w</w:t>
      </w:r>
      <w:r w:rsidR="00B94731" w:rsidRPr="00CE116C">
        <w:rPr>
          <w:lang w:val="en-AU"/>
        </w:rPr>
        <w:t xml:space="preserve">ritten </w:t>
      </w:r>
      <w:r w:rsidRPr="00CE116C">
        <w:rPr>
          <w:lang w:val="en-AU"/>
        </w:rPr>
        <w:t>responses</w:t>
      </w:r>
      <w:r w:rsidR="00B94731" w:rsidRPr="00CE116C">
        <w:rPr>
          <w:lang w:val="en-AU"/>
        </w:rPr>
        <w:t xml:space="preserve"> to questions on </w:t>
      </w:r>
      <w:r w:rsidRPr="00CE116C">
        <w:rPr>
          <w:lang w:val="en-AU"/>
        </w:rPr>
        <w:t xml:space="preserve">continuous improvement </w:t>
      </w:r>
      <w:r w:rsidR="00B94731" w:rsidRPr="00CE116C">
        <w:rPr>
          <w:lang w:val="en-AU"/>
        </w:rPr>
        <w:t>at ACME Steel.</w:t>
      </w:r>
    </w:p>
    <w:p w:rsidR="00106288" w:rsidRPr="00CE116C" w:rsidRDefault="008332CC" w:rsidP="00017EDC">
      <w:pPr>
        <w:keepNext/>
        <w:keepLines/>
        <w:rPr>
          <w:lang w:val="en-AU"/>
        </w:rPr>
      </w:pPr>
      <w:r w:rsidRPr="00CE116C">
        <w:rPr>
          <w:lang w:val="en-AU"/>
        </w:rPr>
        <w:t>Your assessor will be looking for:</w:t>
      </w:r>
    </w:p>
    <w:bookmarkEnd w:id="0"/>
    <w:p w:rsidR="000F0BA5" w:rsidRPr="00CE116C" w:rsidRDefault="00FF2363" w:rsidP="00FB2B7C">
      <w:pPr>
        <w:numPr>
          <w:ilvl w:val="0"/>
          <w:numId w:val="15"/>
        </w:numPr>
        <w:rPr>
          <w:lang w:val="en-AU"/>
        </w:rPr>
      </w:pPr>
      <w:r w:rsidRPr="00CE116C">
        <w:rPr>
          <w:lang w:val="en-AU"/>
        </w:rPr>
        <w:t>answers which demonstrate an understanding of continuous improvement principles, systems, techniques and tools</w:t>
      </w:r>
    </w:p>
    <w:p w:rsidR="00F15B98" w:rsidRPr="00CE116C" w:rsidRDefault="00FF2363" w:rsidP="00FB2B7C">
      <w:pPr>
        <w:numPr>
          <w:ilvl w:val="0"/>
          <w:numId w:val="15"/>
        </w:numPr>
        <w:rPr>
          <w:lang w:val="en-AU"/>
        </w:rPr>
      </w:pPr>
      <w:r w:rsidRPr="00CE116C">
        <w:rPr>
          <w:lang w:val="en-AU"/>
        </w:rPr>
        <w:t>evidence of effective collaboration with others, including taking an active role in facilitating communication in a group and taking a lead role on occasion</w:t>
      </w:r>
    </w:p>
    <w:p w:rsidR="00E20488" w:rsidRPr="00CE116C" w:rsidRDefault="00FF2363" w:rsidP="00FB2B7C">
      <w:pPr>
        <w:numPr>
          <w:ilvl w:val="0"/>
          <w:numId w:val="15"/>
        </w:numPr>
        <w:rPr>
          <w:lang w:val="en-AU"/>
        </w:rPr>
      </w:pPr>
      <w:r w:rsidRPr="00CE116C">
        <w:rPr>
          <w:lang w:val="en-AU"/>
        </w:rPr>
        <w:t>evaluation of the effectiveness of decisions in terms of how well they meet stated goals</w:t>
      </w:r>
    </w:p>
    <w:p w:rsidR="00E20488" w:rsidRPr="00CE116C" w:rsidRDefault="00FF2363" w:rsidP="00FB2B7C">
      <w:pPr>
        <w:numPr>
          <w:ilvl w:val="0"/>
          <w:numId w:val="15"/>
        </w:numPr>
        <w:rPr>
          <w:lang w:val="en-AU"/>
        </w:rPr>
      </w:pPr>
      <w:r w:rsidRPr="00CE116C">
        <w:rPr>
          <w:lang w:val="en-AU"/>
        </w:rPr>
        <w:lastRenderedPageBreak/>
        <w:t>use of a range of digitally based technology and applications to access and filter data, extract, organise, integrate and share relevant information (e</w:t>
      </w:r>
      <w:r w:rsidR="003A5557" w:rsidRPr="00CE116C">
        <w:rPr>
          <w:lang w:val="en-AU"/>
        </w:rPr>
        <w:t>.</w:t>
      </w:r>
      <w:r w:rsidRPr="00CE116C">
        <w:rPr>
          <w:lang w:val="en-AU"/>
        </w:rPr>
        <w:t>g</w:t>
      </w:r>
      <w:r w:rsidR="003A5557" w:rsidRPr="00CE116C">
        <w:rPr>
          <w:lang w:val="en-AU"/>
        </w:rPr>
        <w:t>.</w:t>
      </w:r>
      <w:r w:rsidRPr="00CE116C">
        <w:rPr>
          <w:lang w:val="en-AU"/>
        </w:rPr>
        <w:t xml:space="preserve"> Excel or Access, to produce mock-up of data)</w:t>
      </w:r>
    </w:p>
    <w:p w:rsidR="0064611B" w:rsidRPr="00CE116C" w:rsidRDefault="00FF2363" w:rsidP="00FB2B7C">
      <w:pPr>
        <w:numPr>
          <w:ilvl w:val="0"/>
          <w:numId w:val="15"/>
        </w:numPr>
        <w:rPr>
          <w:lang w:val="en-AU"/>
        </w:rPr>
      </w:pPr>
      <w:r w:rsidRPr="00CE116C">
        <w:rPr>
          <w:lang w:val="en-AU"/>
        </w:rPr>
        <w:t>use of technology to</w:t>
      </w:r>
      <w:r w:rsidR="00A45A84" w:rsidRPr="00CE116C">
        <w:rPr>
          <w:lang w:val="en-AU"/>
        </w:rPr>
        <w:t xml:space="preserve"> monitor and review performance</w:t>
      </w:r>
    </w:p>
    <w:p w:rsidR="00501E95" w:rsidRPr="00CE116C" w:rsidRDefault="00FF2363" w:rsidP="00FB2B7C">
      <w:pPr>
        <w:numPr>
          <w:ilvl w:val="0"/>
          <w:numId w:val="15"/>
        </w:numPr>
        <w:rPr>
          <w:lang w:val="en-AU"/>
        </w:rPr>
      </w:pPr>
      <w:r w:rsidRPr="00CE116C">
        <w:rPr>
          <w:lang w:val="en-AU"/>
        </w:rPr>
        <w:t>recognition of potential of new approaches to enhance work practices and outcomes.</w:t>
      </w:r>
    </w:p>
    <w:p w:rsidR="00011F3B" w:rsidRPr="00CE116C" w:rsidRDefault="00011F3B" w:rsidP="00011F3B">
      <w:pPr>
        <w:pStyle w:val="Heading3"/>
        <w:rPr>
          <w:lang w:val="en-AU"/>
        </w:rPr>
      </w:pPr>
      <w:bookmarkStart w:id="8" w:name="_Toc417908038"/>
      <w:r w:rsidRPr="00CE116C">
        <w:rPr>
          <w:lang w:val="en-AU"/>
        </w:rPr>
        <w:t>Adjustment for distance-based learners:</w:t>
      </w:r>
    </w:p>
    <w:p w:rsidR="00011F3B" w:rsidRPr="00CE116C" w:rsidRDefault="00011F3B" w:rsidP="00FB2B7C">
      <w:pPr>
        <w:pStyle w:val="B1"/>
        <w:numPr>
          <w:ilvl w:val="0"/>
          <w:numId w:val="16"/>
        </w:numPr>
      </w:pPr>
      <w:r w:rsidRPr="00CE116C">
        <w:t>No changes to the assessment procedure or specification are required.</w:t>
      </w:r>
    </w:p>
    <w:p w:rsidR="00011F3B" w:rsidRPr="00CE116C" w:rsidRDefault="00011F3B" w:rsidP="00FB2B7C">
      <w:pPr>
        <w:pStyle w:val="B1"/>
        <w:numPr>
          <w:ilvl w:val="0"/>
          <w:numId w:val="16"/>
        </w:numPr>
      </w:pPr>
      <w:r w:rsidRPr="00CE116C">
        <w:t>Documentation may be submitted electronically.</w:t>
      </w:r>
    </w:p>
    <w:p w:rsidR="00011F3B" w:rsidRPr="00CE116C" w:rsidRDefault="00011F3B" w:rsidP="00FB2B7C">
      <w:pPr>
        <w:pStyle w:val="B1"/>
        <w:numPr>
          <w:ilvl w:val="0"/>
          <w:numId w:val="16"/>
        </w:numPr>
      </w:pPr>
      <w:r w:rsidRPr="00CE116C">
        <w:t>A follow-up interview may be required (at the discretion of the assessor).</w:t>
      </w:r>
    </w:p>
    <w:p w:rsidR="00011F3B" w:rsidRPr="00CE116C" w:rsidRDefault="00011F3B" w:rsidP="00011F3B">
      <w:pPr>
        <w:rPr>
          <w:lang w:val="en-AU"/>
        </w:rPr>
      </w:pPr>
      <w:r w:rsidRPr="00CE116C">
        <w:rPr>
          <w:rStyle w:val="Emphasis"/>
          <w:i w:val="0"/>
          <w:lang w:val="en-AU"/>
        </w:rPr>
        <w:br w:type="page"/>
      </w:r>
    </w:p>
    <w:p w:rsidR="00CA35B1" w:rsidRPr="00CE116C" w:rsidRDefault="00CA35B1" w:rsidP="00CA35B1">
      <w:pPr>
        <w:pStyle w:val="Heading2"/>
        <w:rPr>
          <w:rStyle w:val="Emphasis"/>
          <w:i w:val="0"/>
          <w:iCs w:val="0"/>
        </w:rPr>
      </w:pPr>
      <w:r w:rsidRPr="00CE116C">
        <w:rPr>
          <w:rStyle w:val="Emphasis"/>
          <w:i w:val="0"/>
        </w:rPr>
        <w:lastRenderedPageBreak/>
        <w:t>Appendix 1</w:t>
      </w:r>
      <w:r w:rsidR="00661470" w:rsidRPr="00CE116C">
        <w:rPr>
          <w:rStyle w:val="Emphasis"/>
          <w:i w:val="0"/>
        </w:rPr>
        <w:t>:</w:t>
      </w:r>
      <w:r w:rsidRPr="00CE116C">
        <w:rPr>
          <w:rStyle w:val="Emphasis"/>
          <w:i w:val="0"/>
        </w:rPr>
        <w:t xml:space="preserve"> </w:t>
      </w:r>
      <w:r w:rsidR="00F9410F" w:rsidRPr="00CE116C">
        <w:rPr>
          <w:rStyle w:val="Emphasis"/>
          <w:i w:val="0"/>
        </w:rPr>
        <w:t>Continuous i</w:t>
      </w:r>
      <w:r w:rsidRPr="00CE116C">
        <w:rPr>
          <w:rStyle w:val="Emphasis"/>
          <w:i w:val="0"/>
        </w:rPr>
        <w:t xml:space="preserve">mprovement </w:t>
      </w:r>
      <w:r w:rsidR="00F9410F" w:rsidRPr="00CE116C">
        <w:rPr>
          <w:rStyle w:val="Emphasis"/>
          <w:i w:val="0"/>
        </w:rPr>
        <w:t>(CI) k</w:t>
      </w:r>
      <w:r w:rsidRPr="00CE116C">
        <w:rPr>
          <w:rStyle w:val="Emphasis"/>
          <w:i w:val="0"/>
        </w:rPr>
        <w:t>nowledge questions</w:t>
      </w:r>
    </w:p>
    <w:p w:rsidR="00CA35B1" w:rsidRPr="00CE116C" w:rsidRDefault="00311385" w:rsidP="00661470">
      <w:pPr>
        <w:pStyle w:val="Heading3"/>
        <w:rPr>
          <w:lang w:val="en-AU"/>
        </w:rPr>
      </w:pPr>
      <w:r w:rsidRPr="00CE116C">
        <w:rPr>
          <w:lang w:val="en-AU"/>
        </w:rPr>
        <w:t>Question 1</w:t>
      </w:r>
    </w:p>
    <w:p w:rsidR="00CA35B1" w:rsidRPr="00CE116C" w:rsidRDefault="00CA35B1" w:rsidP="00FB2B7C">
      <w:pPr>
        <w:numPr>
          <w:ilvl w:val="0"/>
          <w:numId w:val="3"/>
        </w:numPr>
        <w:rPr>
          <w:rStyle w:val="Emphasis"/>
          <w:i w:val="0"/>
          <w:lang w:val="en-AU"/>
        </w:rPr>
      </w:pPr>
      <w:r w:rsidRPr="00CE116C">
        <w:rPr>
          <w:rStyle w:val="Emphasis"/>
          <w:i w:val="0"/>
          <w:lang w:val="en-AU"/>
        </w:rPr>
        <w:t xml:space="preserve">Define continuous improvement as implemented by your team at Australian Hardware Ltd. </w:t>
      </w:r>
    </w:p>
    <w:p w:rsidR="00CA35B1" w:rsidRPr="00CE116C" w:rsidRDefault="00CA35B1" w:rsidP="00FB2B7C">
      <w:pPr>
        <w:numPr>
          <w:ilvl w:val="0"/>
          <w:numId w:val="3"/>
        </w:numPr>
        <w:rPr>
          <w:rStyle w:val="Emphasis"/>
          <w:i w:val="0"/>
          <w:lang w:val="en-AU"/>
        </w:rPr>
      </w:pPr>
      <w:r w:rsidRPr="00CE116C">
        <w:rPr>
          <w:rStyle w:val="Emphasis"/>
          <w:i w:val="0"/>
          <w:lang w:val="en-AU"/>
        </w:rPr>
        <w:t>Name four or more elements of continuous improvement implemented by your te</w:t>
      </w:r>
      <w:r w:rsidR="00595F87" w:rsidRPr="00CE116C">
        <w:rPr>
          <w:rStyle w:val="Emphasis"/>
          <w:i w:val="0"/>
          <w:lang w:val="en-AU"/>
        </w:rPr>
        <w:t>am at Australian Hardware Ltd.</w:t>
      </w:r>
    </w:p>
    <w:p w:rsidR="00CA35B1" w:rsidRPr="00CE116C" w:rsidRDefault="00CA35B1" w:rsidP="00FB2B7C">
      <w:pPr>
        <w:numPr>
          <w:ilvl w:val="0"/>
          <w:numId w:val="3"/>
        </w:numPr>
        <w:rPr>
          <w:rStyle w:val="Emphasis"/>
          <w:i w:val="0"/>
          <w:lang w:val="en-AU"/>
        </w:rPr>
      </w:pPr>
      <w:r w:rsidRPr="00CE116C">
        <w:rPr>
          <w:rStyle w:val="Emphasis"/>
          <w:i w:val="0"/>
          <w:lang w:val="en-AU"/>
        </w:rPr>
        <w:t xml:space="preserve">Who was involved in the process (which stakeholders)? </w:t>
      </w:r>
    </w:p>
    <w:p w:rsidR="00CA35B1" w:rsidRPr="00CE116C" w:rsidRDefault="00CA35B1" w:rsidP="00FB2B7C">
      <w:pPr>
        <w:numPr>
          <w:ilvl w:val="0"/>
          <w:numId w:val="3"/>
        </w:numPr>
        <w:spacing w:after="240"/>
        <w:rPr>
          <w:rStyle w:val="Emphasis"/>
          <w:i w:val="0"/>
          <w:lang w:val="en-AU"/>
        </w:rPr>
      </w:pPr>
      <w:r w:rsidRPr="00CE116C">
        <w:rPr>
          <w:rStyle w:val="Emphasis"/>
          <w:i w:val="0"/>
          <w:lang w:val="en-AU"/>
        </w:rPr>
        <w:t>What did you do as part of the Australian Hardware team to enable the continuous improvement implementation to succeed?</w:t>
      </w:r>
    </w:p>
    <w:tbl>
      <w:tblPr>
        <w:tblStyle w:val="TableGrid"/>
        <w:tblW w:w="8335" w:type="dxa"/>
        <w:jc w:val="center"/>
        <w:tblLook w:val="04A0" w:firstRow="1" w:lastRow="0" w:firstColumn="1" w:lastColumn="0" w:noHBand="0" w:noVBand="1"/>
      </w:tblPr>
      <w:tblGrid>
        <w:gridCol w:w="8335"/>
      </w:tblGrid>
      <w:tr w:rsidR="00661470" w:rsidRPr="00CE116C" w:rsidTr="00CD1D1F">
        <w:trPr>
          <w:trHeight w:val="9176"/>
          <w:jc w:val="center"/>
        </w:trPr>
        <w:tc>
          <w:tcPr>
            <w:tcW w:w="8303" w:type="dxa"/>
          </w:tcPr>
          <w:p w:rsidR="00661470" w:rsidRPr="00CE116C" w:rsidRDefault="00661470" w:rsidP="00661470">
            <w:pPr>
              <w:rPr>
                <w:lang w:val="en-AU"/>
              </w:rPr>
            </w:pPr>
          </w:p>
        </w:tc>
      </w:tr>
    </w:tbl>
    <w:p w:rsidR="00661470" w:rsidRPr="00CE116C" w:rsidRDefault="00311385" w:rsidP="00661470">
      <w:pPr>
        <w:pStyle w:val="Heading3"/>
        <w:rPr>
          <w:rStyle w:val="Emphasis"/>
          <w:i w:val="0"/>
          <w:lang w:val="en-AU"/>
        </w:rPr>
      </w:pPr>
      <w:r w:rsidRPr="00CE116C">
        <w:rPr>
          <w:rStyle w:val="Emphasis"/>
          <w:i w:val="0"/>
          <w:lang w:val="en-AU"/>
        </w:rPr>
        <w:lastRenderedPageBreak/>
        <w:t>Question 2</w:t>
      </w:r>
    </w:p>
    <w:p w:rsidR="00661470" w:rsidRPr="00CE116C" w:rsidRDefault="00CA35B1" w:rsidP="00616485">
      <w:pPr>
        <w:keepNext/>
        <w:spacing w:after="240"/>
        <w:rPr>
          <w:rStyle w:val="Emphasis"/>
          <w:i w:val="0"/>
          <w:lang w:val="en-AU"/>
        </w:rPr>
      </w:pPr>
      <w:r w:rsidRPr="00CE116C">
        <w:rPr>
          <w:rStyle w:val="Emphasis"/>
          <w:i w:val="0"/>
          <w:lang w:val="en-AU"/>
        </w:rPr>
        <w:t>Describe how the vision and goals of Australian Hardware helped develop the culture of continuous improvement (what drives a c</w:t>
      </w:r>
      <w:r w:rsidR="00311385" w:rsidRPr="00CE116C">
        <w:rPr>
          <w:rStyle w:val="Emphasis"/>
          <w:i w:val="0"/>
          <w:lang w:val="en-AU"/>
        </w:rPr>
        <w:t>ontinuous improvement culture?)</w:t>
      </w:r>
    </w:p>
    <w:tbl>
      <w:tblPr>
        <w:tblStyle w:val="TableGrid"/>
        <w:tblW w:w="8335" w:type="dxa"/>
        <w:jc w:val="center"/>
        <w:tblLook w:val="04A0" w:firstRow="1" w:lastRow="0" w:firstColumn="1" w:lastColumn="0" w:noHBand="0" w:noVBand="1"/>
      </w:tblPr>
      <w:tblGrid>
        <w:gridCol w:w="8335"/>
      </w:tblGrid>
      <w:tr w:rsidR="00661470" w:rsidRPr="00CE116C" w:rsidTr="00616485">
        <w:trPr>
          <w:trHeight w:val="12983"/>
          <w:jc w:val="center"/>
        </w:trPr>
        <w:tc>
          <w:tcPr>
            <w:tcW w:w="8303" w:type="dxa"/>
          </w:tcPr>
          <w:p w:rsidR="00661470" w:rsidRPr="00CE116C" w:rsidRDefault="00661470" w:rsidP="00E51D53">
            <w:pPr>
              <w:rPr>
                <w:lang w:val="en-AU"/>
              </w:rPr>
            </w:pPr>
          </w:p>
        </w:tc>
      </w:tr>
    </w:tbl>
    <w:p w:rsidR="00661470" w:rsidRPr="00CE116C" w:rsidRDefault="00311385" w:rsidP="00661470">
      <w:pPr>
        <w:pStyle w:val="Heading3"/>
        <w:rPr>
          <w:rStyle w:val="Emphasis"/>
          <w:i w:val="0"/>
          <w:lang w:val="en-AU"/>
        </w:rPr>
      </w:pPr>
      <w:r w:rsidRPr="00CE116C">
        <w:rPr>
          <w:rStyle w:val="Emphasis"/>
          <w:i w:val="0"/>
          <w:lang w:val="en-AU"/>
        </w:rPr>
        <w:lastRenderedPageBreak/>
        <w:t>Question 3</w:t>
      </w:r>
    </w:p>
    <w:p w:rsidR="00661470" w:rsidRPr="00CE116C" w:rsidRDefault="00CA35B1" w:rsidP="00616485">
      <w:pPr>
        <w:spacing w:after="240"/>
        <w:rPr>
          <w:rStyle w:val="Emphasis"/>
          <w:i w:val="0"/>
          <w:lang w:val="en-AU"/>
        </w:rPr>
      </w:pPr>
      <w:r w:rsidRPr="00CE116C">
        <w:rPr>
          <w:rStyle w:val="Emphasis"/>
          <w:i w:val="0"/>
          <w:lang w:val="en-AU"/>
        </w:rPr>
        <w:t>How will achieving its KPIs help Australian Hardware improve customer satisfaction (what do customers of Australian Hardware want)?</w:t>
      </w:r>
      <w:r w:rsidR="00661470" w:rsidRPr="00CE116C">
        <w:rPr>
          <w:rStyle w:val="Emphasis"/>
          <w:i w:val="0"/>
          <w:lang w:val="en-AU"/>
        </w:rPr>
        <w:t xml:space="preserve"> </w:t>
      </w:r>
    </w:p>
    <w:tbl>
      <w:tblPr>
        <w:tblStyle w:val="TableGrid"/>
        <w:tblW w:w="8335" w:type="dxa"/>
        <w:jc w:val="center"/>
        <w:tblLook w:val="04A0" w:firstRow="1" w:lastRow="0" w:firstColumn="1" w:lastColumn="0" w:noHBand="0" w:noVBand="1"/>
      </w:tblPr>
      <w:tblGrid>
        <w:gridCol w:w="8335"/>
      </w:tblGrid>
      <w:tr w:rsidR="00661470" w:rsidRPr="00CE116C" w:rsidTr="00616485">
        <w:trPr>
          <w:trHeight w:val="12983"/>
          <w:jc w:val="center"/>
        </w:trPr>
        <w:tc>
          <w:tcPr>
            <w:tcW w:w="8303" w:type="dxa"/>
          </w:tcPr>
          <w:p w:rsidR="00661470" w:rsidRPr="00CE116C" w:rsidRDefault="00661470" w:rsidP="00E51D53">
            <w:pPr>
              <w:rPr>
                <w:lang w:val="en-AU"/>
              </w:rPr>
            </w:pPr>
          </w:p>
        </w:tc>
      </w:tr>
    </w:tbl>
    <w:p w:rsidR="00661470" w:rsidRPr="00CE116C" w:rsidRDefault="00311385" w:rsidP="00661470">
      <w:pPr>
        <w:pStyle w:val="Heading3"/>
        <w:rPr>
          <w:rStyle w:val="Emphasis"/>
          <w:i w:val="0"/>
          <w:lang w:val="en-AU"/>
        </w:rPr>
      </w:pPr>
      <w:r w:rsidRPr="00CE116C">
        <w:rPr>
          <w:rStyle w:val="Emphasis"/>
          <w:i w:val="0"/>
          <w:lang w:val="en-AU"/>
        </w:rPr>
        <w:lastRenderedPageBreak/>
        <w:t>Question 4</w:t>
      </w:r>
    </w:p>
    <w:p w:rsidR="00661470" w:rsidRPr="00CE116C" w:rsidRDefault="00CA35B1" w:rsidP="00616485">
      <w:pPr>
        <w:spacing w:after="240"/>
        <w:rPr>
          <w:rStyle w:val="Emphasis"/>
          <w:i w:val="0"/>
          <w:lang w:val="en-AU"/>
        </w:rPr>
      </w:pPr>
      <w:r w:rsidRPr="00CE116C">
        <w:rPr>
          <w:rStyle w:val="Emphasis"/>
          <w:i w:val="0"/>
          <w:lang w:val="en-AU"/>
        </w:rPr>
        <w:t>What tools did you use to undertake the analysis you carried out at Australian Hardware? Why were these tools appropriate?</w:t>
      </w:r>
      <w:r w:rsidR="00661470" w:rsidRPr="00CE116C">
        <w:rPr>
          <w:rStyle w:val="Emphasis"/>
          <w:i w:val="0"/>
          <w:lang w:val="en-AU"/>
        </w:rPr>
        <w:t xml:space="preserve"> </w:t>
      </w:r>
    </w:p>
    <w:tbl>
      <w:tblPr>
        <w:tblStyle w:val="TableGrid"/>
        <w:tblW w:w="8335" w:type="dxa"/>
        <w:jc w:val="center"/>
        <w:tblLook w:val="04A0" w:firstRow="1" w:lastRow="0" w:firstColumn="1" w:lastColumn="0" w:noHBand="0" w:noVBand="1"/>
      </w:tblPr>
      <w:tblGrid>
        <w:gridCol w:w="8335"/>
      </w:tblGrid>
      <w:tr w:rsidR="00661470" w:rsidRPr="00CE116C" w:rsidTr="00616485">
        <w:trPr>
          <w:trHeight w:val="12983"/>
          <w:jc w:val="center"/>
        </w:trPr>
        <w:tc>
          <w:tcPr>
            <w:tcW w:w="8303" w:type="dxa"/>
          </w:tcPr>
          <w:p w:rsidR="00661470" w:rsidRPr="00CE116C" w:rsidRDefault="00661470" w:rsidP="00E51D53">
            <w:pPr>
              <w:rPr>
                <w:lang w:val="en-AU"/>
              </w:rPr>
            </w:pPr>
          </w:p>
        </w:tc>
      </w:tr>
    </w:tbl>
    <w:p w:rsidR="003A6D16" w:rsidRPr="00CE116C" w:rsidRDefault="003A6D16" w:rsidP="00CA35B1">
      <w:pPr>
        <w:pStyle w:val="Heading2"/>
      </w:pPr>
      <w:r w:rsidRPr="00CE116C">
        <w:lastRenderedPageBreak/>
        <w:t xml:space="preserve">Appendix </w:t>
      </w:r>
      <w:r w:rsidR="00CA35B1" w:rsidRPr="00CE116C">
        <w:t>2</w:t>
      </w:r>
      <w:r w:rsidR="00FF2363" w:rsidRPr="00CE116C">
        <w:t>:</w:t>
      </w:r>
      <w:r w:rsidRPr="00CE116C">
        <w:t xml:space="preserve"> ACME Steel </w:t>
      </w:r>
      <w:bookmarkEnd w:id="8"/>
      <w:r w:rsidR="00FF2363" w:rsidRPr="00CE116C">
        <w:t>continuous improvement knowledge questions</w:t>
      </w:r>
    </w:p>
    <w:p w:rsidR="003A6D16" w:rsidRPr="00CE116C" w:rsidRDefault="003A6D16" w:rsidP="00661470">
      <w:pPr>
        <w:pStyle w:val="Heading3"/>
        <w:rPr>
          <w:lang w:val="en-AU"/>
        </w:rPr>
      </w:pPr>
      <w:r w:rsidRPr="00CE116C">
        <w:rPr>
          <w:rStyle w:val="Heading3Char"/>
          <w:b/>
          <w:bCs/>
          <w:sz w:val="28"/>
        </w:rPr>
        <w:t>Question 1</w:t>
      </w:r>
    </w:p>
    <w:p w:rsidR="003A6D16" w:rsidRPr="00CE116C" w:rsidRDefault="003A6D16" w:rsidP="00FB2B7C">
      <w:pPr>
        <w:numPr>
          <w:ilvl w:val="0"/>
          <w:numId w:val="4"/>
        </w:numPr>
        <w:rPr>
          <w:lang w:val="en-AU"/>
        </w:rPr>
      </w:pPr>
      <w:r w:rsidRPr="00CE116C">
        <w:rPr>
          <w:lang w:val="en-AU"/>
        </w:rPr>
        <w:t xml:space="preserve">Define continuous improvement as implemented by ACME. </w:t>
      </w:r>
    </w:p>
    <w:p w:rsidR="003A6D16" w:rsidRPr="00CE116C" w:rsidRDefault="003A6D16" w:rsidP="00FB2B7C">
      <w:pPr>
        <w:numPr>
          <w:ilvl w:val="0"/>
          <w:numId w:val="4"/>
        </w:numPr>
        <w:rPr>
          <w:lang w:val="en-AU"/>
        </w:rPr>
      </w:pPr>
      <w:r w:rsidRPr="00CE116C">
        <w:rPr>
          <w:lang w:val="en-AU"/>
        </w:rPr>
        <w:t>Name four or more elements of continuous</w:t>
      </w:r>
      <w:r w:rsidR="00595F87" w:rsidRPr="00CE116C">
        <w:rPr>
          <w:lang w:val="en-AU"/>
        </w:rPr>
        <w:t xml:space="preserve"> improvement ACME implemented.</w:t>
      </w:r>
    </w:p>
    <w:p w:rsidR="003A6D16" w:rsidRPr="00CE116C" w:rsidRDefault="003A6D16" w:rsidP="00FB2B7C">
      <w:pPr>
        <w:numPr>
          <w:ilvl w:val="0"/>
          <w:numId w:val="4"/>
        </w:numPr>
        <w:rPr>
          <w:lang w:val="en-AU"/>
        </w:rPr>
      </w:pPr>
      <w:r w:rsidRPr="00CE116C">
        <w:rPr>
          <w:lang w:val="en-AU"/>
        </w:rPr>
        <w:t xml:space="preserve">Who was involved in the process (which stakeholders)? </w:t>
      </w:r>
    </w:p>
    <w:p w:rsidR="003A6D16" w:rsidRPr="00CE116C" w:rsidRDefault="003A6D16" w:rsidP="00FB2B7C">
      <w:pPr>
        <w:numPr>
          <w:ilvl w:val="0"/>
          <w:numId w:val="4"/>
        </w:numPr>
        <w:spacing w:after="240"/>
        <w:rPr>
          <w:lang w:val="en-AU"/>
        </w:rPr>
      </w:pPr>
      <w:r w:rsidRPr="00CE116C">
        <w:rPr>
          <w:lang w:val="en-AU"/>
        </w:rPr>
        <w:t>What did ACME do to enable the continuous improvement implementation to succeed?</w:t>
      </w:r>
    </w:p>
    <w:tbl>
      <w:tblPr>
        <w:tblStyle w:val="TableGrid"/>
        <w:tblW w:w="8335" w:type="dxa"/>
        <w:jc w:val="center"/>
        <w:tblLook w:val="04A0" w:firstRow="1" w:lastRow="0" w:firstColumn="1" w:lastColumn="0" w:noHBand="0" w:noVBand="1"/>
      </w:tblPr>
      <w:tblGrid>
        <w:gridCol w:w="8335"/>
      </w:tblGrid>
      <w:tr w:rsidR="00661470" w:rsidRPr="00CE116C" w:rsidTr="00616485">
        <w:trPr>
          <w:trHeight w:val="10545"/>
          <w:jc w:val="center"/>
        </w:trPr>
        <w:tc>
          <w:tcPr>
            <w:tcW w:w="8303" w:type="dxa"/>
          </w:tcPr>
          <w:p w:rsidR="00661470" w:rsidRPr="00CE116C" w:rsidRDefault="00661470" w:rsidP="00E51D53">
            <w:pPr>
              <w:rPr>
                <w:lang w:val="en-AU"/>
              </w:rPr>
            </w:pPr>
          </w:p>
        </w:tc>
      </w:tr>
    </w:tbl>
    <w:p w:rsidR="00661470" w:rsidRPr="00CE116C" w:rsidRDefault="003A6D16" w:rsidP="00661470">
      <w:pPr>
        <w:pStyle w:val="Heading3"/>
        <w:rPr>
          <w:lang w:val="en-AU"/>
        </w:rPr>
      </w:pPr>
      <w:r w:rsidRPr="00CE116C">
        <w:rPr>
          <w:rStyle w:val="Heading3Char"/>
          <w:b/>
          <w:bCs/>
          <w:sz w:val="28"/>
        </w:rPr>
        <w:lastRenderedPageBreak/>
        <w:t>Question 2</w:t>
      </w:r>
    </w:p>
    <w:p w:rsidR="00661470" w:rsidRPr="00CE116C" w:rsidRDefault="003A6D16" w:rsidP="00616485">
      <w:pPr>
        <w:keepNext/>
        <w:spacing w:after="240"/>
        <w:rPr>
          <w:rStyle w:val="Emphasis"/>
          <w:i w:val="0"/>
          <w:iCs w:val="0"/>
          <w:lang w:val="en-AU"/>
        </w:rPr>
      </w:pPr>
      <w:r w:rsidRPr="00CE116C">
        <w:rPr>
          <w:lang w:val="en-AU"/>
        </w:rPr>
        <w:t>Describe how the vision and goals of ACME helped develop the culture of continuous improvement (what drives a continuous improvement culture?)</w:t>
      </w:r>
    </w:p>
    <w:tbl>
      <w:tblPr>
        <w:tblStyle w:val="TableGrid"/>
        <w:tblW w:w="8335" w:type="dxa"/>
        <w:jc w:val="center"/>
        <w:tblLook w:val="04A0" w:firstRow="1" w:lastRow="0" w:firstColumn="1" w:lastColumn="0" w:noHBand="0" w:noVBand="1"/>
      </w:tblPr>
      <w:tblGrid>
        <w:gridCol w:w="8335"/>
      </w:tblGrid>
      <w:tr w:rsidR="00661470" w:rsidRPr="00CE116C" w:rsidTr="00616485">
        <w:trPr>
          <w:trHeight w:val="12983"/>
          <w:jc w:val="center"/>
        </w:trPr>
        <w:tc>
          <w:tcPr>
            <w:tcW w:w="8303" w:type="dxa"/>
          </w:tcPr>
          <w:p w:rsidR="00661470" w:rsidRPr="00CE116C" w:rsidRDefault="00661470" w:rsidP="00E51D53">
            <w:pPr>
              <w:rPr>
                <w:lang w:val="en-AU"/>
              </w:rPr>
            </w:pPr>
          </w:p>
        </w:tc>
      </w:tr>
    </w:tbl>
    <w:p w:rsidR="00661470" w:rsidRPr="00CE116C" w:rsidRDefault="0053578C" w:rsidP="00661470">
      <w:pPr>
        <w:pStyle w:val="Heading3"/>
        <w:rPr>
          <w:lang w:val="en-AU"/>
        </w:rPr>
      </w:pPr>
      <w:r w:rsidRPr="00CE116C">
        <w:rPr>
          <w:lang w:val="en-AU"/>
        </w:rPr>
        <w:lastRenderedPageBreak/>
        <w:t>Question 3</w:t>
      </w:r>
    </w:p>
    <w:p w:rsidR="00661470" w:rsidRPr="00CE116C" w:rsidRDefault="003A6D16" w:rsidP="00616485">
      <w:pPr>
        <w:spacing w:after="240"/>
        <w:rPr>
          <w:rStyle w:val="Emphasis"/>
          <w:i w:val="0"/>
          <w:lang w:val="en-AU"/>
        </w:rPr>
      </w:pPr>
      <w:r w:rsidRPr="00CE116C">
        <w:rPr>
          <w:lang w:val="en-AU"/>
        </w:rPr>
        <w:t>How will achieving its KPIs help ACME improve customer satisfaction (what do ACME’s customers want)?</w:t>
      </w:r>
    </w:p>
    <w:tbl>
      <w:tblPr>
        <w:tblStyle w:val="TableGrid"/>
        <w:tblW w:w="8335" w:type="dxa"/>
        <w:jc w:val="center"/>
        <w:tblLook w:val="04A0" w:firstRow="1" w:lastRow="0" w:firstColumn="1" w:lastColumn="0" w:noHBand="0" w:noVBand="1"/>
      </w:tblPr>
      <w:tblGrid>
        <w:gridCol w:w="8335"/>
      </w:tblGrid>
      <w:tr w:rsidR="00661470" w:rsidRPr="00CE116C" w:rsidTr="00616485">
        <w:trPr>
          <w:trHeight w:val="12983"/>
          <w:jc w:val="center"/>
        </w:trPr>
        <w:tc>
          <w:tcPr>
            <w:tcW w:w="8303" w:type="dxa"/>
          </w:tcPr>
          <w:p w:rsidR="00661470" w:rsidRPr="00CE116C" w:rsidRDefault="00661470" w:rsidP="00E51D53">
            <w:pPr>
              <w:rPr>
                <w:lang w:val="en-AU"/>
              </w:rPr>
            </w:pPr>
          </w:p>
        </w:tc>
      </w:tr>
    </w:tbl>
    <w:p w:rsidR="00661470" w:rsidRPr="00CE116C" w:rsidRDefault="0053578C" w:rsidP="00661470">
      <w:pPr>
        <w:pStyle w:val="Heading3"/>
        <w:rPr>
          <w:lang w:val="en-AU"/>
        </w:rPr>
      </w:pPr>
      <w:r w:rsidRPr="00CE116C">
        <w:rPr>
          <w:lang w:val="en-AU"/>
        </w:rPr>
        <w:lastRenderedPageBreak/>
        <w:t>Question 4</w:t>
      </w:r>
    </w:p>
    <w:p w:rsidR="00661470" w:rsidRPr="00CE116C" w:rsidRDefault="003A6D16" w:rsidP="00616485">
      <w:pPr>
        <w:spacing w:after="240"/>
        <w:rPr>
          <w:rStyle w:val="Emphasis"/>
          <w:i w:val="0"/>
          <w:iCs w:val="0"/>
          <w:lang w:val="en-AU"/>
        </w:rPr>
      </w:pPr>
      <w:r w:rsidRPr="00CE116C">
        <w:rPr>
          <w:lang w:val="en-AU"/>
        </w:rPr>
        <w:t>What tools were used to undertake the analysis carried out by ACME described in the case study? Why were these tools appropriate?</w:t>
      </w:r>
    </w:p>
    <w:tbl>
      <w:tblPr>
        <w:tblStyle w:val="TableGrid"/>
        <w:tblW w:w="8335" w:type="dxa"/>
        <w:jc w:val="center"/>
        <w:tblLook w:val="04A0" w:firstRow="1" w:lastRow="0" w:firstColumn="1" w:lastColumn="0" w:noHBand="0" w:noVBand="1"/>
      </w:tblPr>
      <w:tblGrid>
        <w:gridCol w:w="8335"/>
      </w:tblGrid>
      <w:tr w:rsidR="00661470" w:rsidRPr="00CE116C" w:rsidTr="00CD1D1F">
        <w:trPr>
          <w:trHeight w:val="12436"/>
          <w:jc w:val="center"/>
        </w:trPr>
        <w:tc>
          <w:tcPr>
            <w:tcW w:w="8303" w:type="dxa"/>
          </w:tcPr>
          <w:p w:rsidR="00661470" w:rsidRPr="00CE116C" w:rsidRDefault="00661470" w:rsidP="00E51D53">
            <w:pPr>
              <w:rPr>
                <w:lang w:val="en-AU"/>
              </w:rPr>
            </w:pPr>
          </w:p>
        </w:tc>
      </w:tr>
    </w:tbl>
    <w:p w:rsidR="003A6D16" w:rsidRPr="00CE116C" w:rsidRDefault="00661470" w:rsidP="00661470">
      <w:pPr>
        <w:pStyle w:val="Heading2"/>
      </w:pPr>
      <w:bookmarkStart w:id="9" w:name="_Toc417908039"/>
      <w:r w:rsidRPr="00CE116C">
        <w:lastRenderedPageBreak/>
        <w:t xml:space="preserve">Appendix 3: </w:t>
      </w:r>
      <w:r w:rsidR="003A6D16" w:rsidRPr="00CE116C">
        <w:t xml:space="preserve">ACME Steel </w:t>
      </w:r>
      <w:r w:rsidRPr="00CE116C">
        <w:t>continuous improvement policy</w:t>
      </w:r>
      <w:bookmarkEnd w:id="9"/>
    </w:p>
    <w:p w:rsidR="003A6D16" w:rsidRPr="00CE116C" w:rsidRDefault="003A6D16" w:rsidP="00616485">
      <w:pPr>
        <w:pStyle w:val="Heading3"/>
        <w:rPr>
          <w:lang w:val="en-AU"/>
        </w:rPr>
      </w:pPr>
      <w:r w:rsidRPr="00CE116C">
        <w:rPr>
          <w:lang w:val="en-AU"/>
        </w:rPr>
        <w:t>Introduction</w:t>
      </w:r>
    </w:p>
    <w:p w:rsidR="003A6D16" w:rsidRPr="00CE116C" w:rsidRDefault="003A6D16" w:rsidP="003A6D16">
      <w:pPr>
        <w:widowControl w:val="0"/>
        <w:autoSpaceDE w:val="0"/>
        <w:autoSpaceDN w:val="0"/>
        <w:adjustRightInd w:val="0"/>
        <w:rPr>
          <w:rFonts w:cs="Calibri"/>
          <w:color w:val="000000"/>
          <w:szCs w:val="22"/>
          <w:lang w:val="en-AU"/>
        </w:rPr>
      </w:pPr>
      <w:r w:rsidRPr="00CE116C">
        <w:rPr>
          <w:rFonts w:cs="Calibri"/>
          <w:color w:val="000000"/>
          <w:szCs w:val="22"/>
          <w:lang w:val="en-AU"/>
        </w:rPr>
        <w:t xml:space="preserve">The steel manufacturing company ACME focuses on meeting the needs of its customers and providing innovative solutions. ACME manufactures, processes and distributes steel products worldwide. </w:t>
      </w:r>
    </w:p>
    <w:p w:rsidR="003A6D16" w:rsidRPr="00CE116C" w:rsidRDefault="003A6D16" w:rsidP="003A6D16">
      <w:pPr>
        <w:widowControl w:val="0"/>
        <w:autoSpaceDE w:val="0"/>
        <w:autoSpaceDN w:val="0"/>
        <w:adjustRightInd w:val="0"/>
        <w:rPr>
          <w:rFonts w:cs="Calibri"/>
          <w:color w:val="000000"/>
          <w:szCs w:val="22"/>
          <w:lang w:val="en-AU"/>
        </w:rPr>
      </w:pPr>
      <w:r w:rsidRPr="00CE116C">
        <w:rPr>
          <w:rFonts w:cs="Calibri"/>
          <w:color w:val="000000"/>
          <w:szCs w:val="22"/>
          <w:lang w:val="en-AU"/>
        </w:rPr>
        <w:t xml:space="preserve">Steel is everywhere in our homes and all around us. The key markets for ACME include construction, energy and renewables, engineering and machinery, mining and earthmoving equipment, shipbuilding, fastenings and rail. </w:t>
      </w:r>
    </w:p>
    <w:p w:rsidR="003A6D16" w:rsidRPr="00CE116C" w:rsidRDefault="003A6D16" w:rsidP="003A6D16">
      <w:pPr>
        <w:widowControl w:val="0"/>
        <w:autoSpaceDE w:val="0"/>
        <w:autoSpaceDN w:val="0"/>
        <w:adjustRightInd w:val="0"/>
        <w:rPr>
          <w:rFonts w:cs="Calibri"/>
          <w:color w:val="000000"/>
          <w:szCs w:val="22"/>
          <w:lang w:val="en-AU"/>
        </w:rPr>
      </w:pPr>
      <w:r w:rsidRPr="00CE116C">
        <w:rPr>
          <w:rFonts w:cs="Calibri"/>
          <w:color w:val="000000"/>
          <w:szCs w:val="22"/>
          <w:lang w:val="en-AU"/>
        </w:rPr>
        <w:t>The principle manufacturing site in Australia is a plate mill site employing 5,500 people. The site consumes 3 million tonnes of iron ore and 1 million tonnes of coal each year to produce 2.1 million tonnes of steel products.</w:t>
      </w:r>
    </w:p>
    <w:p w:rsidR="003A6D16" w:rsidRPr="00CE116C" w:rsidRDefault="003A6D16" w:rsidP="00616485">
      <w:pPr>
        <w:spacing w:after="240"/>
        <w:rPr>
          <w:rFonts w:cs="Calibri"/>
          <w:color w:val="000000"/>
          <w:szCs w:val="22"/>
          <w:lang w:val="en-AU"/>
        </w:rPr>
      </w:pPr>
      <w:r w:rsidRPr="00CE116C">
        <w:rPr>
          <w:rFonts w:cs="Calibri"/>
          <w:color w:val="000000"/>
          <w:szCs w:val="22"/>
          <w:lang w:val="en-AU"/>
        </w:rPr>
        <w:t>ACME products go into a ran</w:t>
      </w:r>
      <w:r w:rsidR="00FB2B7C" w:rsidRPr="00CE116C">
        <w:rPr>
          <w:rFonts w:cs="Calibri"/>
          <w:color w:val="000000"/>
          <w:szCs w:val="22"/>
          <w:lang w:val="en-AU"/>
        </w:rPr>
        <w:t>ge of leading-edge developments: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780"/>
      </w:tblGrid>
      <w:tr w:rsidR="003A6D16" w:rsidRPr="00CE116C" w:rsidTr="00FB2B7C">
        <w:trPr>
          <w:jc w:val="center"/>
        </w:trPr>
        <w:tc>
          <w:tcPr>
            <w:tcW w:w="1555" w:type="dxa"/>
            <w:shd w:val="clear" w:color="auto" w:fill="auto"/>
          </w:tcPr>
          <w:p w:rsidR="003A6D16" w:rsidRPr="00CE116C" w:rsidRDefault="003A6D16" w:rsidP="00616485">
            <w:pPr>
              <w:rPr>
                <w:b/>
                <w:lang w:val="en-AU"/>
              </w:rPr>
            </w:pPr>
            <w:r w:rsidRPr="00CE116C">
              <w:rPr>
                <w:b/>
                <w:lang w:val="en-AU"/>
              </w:rPr>
              <w:t>Rail</w:t>
            </w:r>
          </w:p>
        </w:tc>
        <w:tc>
          <w:tcPr>
            <w:tcW w:w="6780" w:type="dxa"/>
            <w:shd w:val="clear" w:color="auto" w:fill="auto"/>
          </w:tcPr>
          <w:p w:rsidR="003A6D16" w:rsidRPr="00CE116C" w:rsidRDefault="003A6D16" w:rsidP="00616485">
            <w:pPr>
              <w:rPr>
                <w:lang w:val="en-AU"/>
              </w:rPr>
            </w:pPr>
            <w:r w:rsidRPr="00CE116C">
              <w:rPr>
                <w:lang w:val="en-AU"/>
              </w:rPr>
              <w:t>Main su</w:t>
            </w:r>
            <w:r w:rsidR="0053578C" w:rsidRPr="00CE116C">
              <w:rPr>
                <w:lang w:val="en-AU"/>
              </w:rPr>
              <w:t>pplier to major rail networks,</w:t>
            </w:r>
            <w:r w:rsidRPr="00CE116C">
              <w:rPr>
                <w:lang w:val="en-AU"/>
              </w:rPr>
              <w:t xml:space="preserve"> including train services.</w:t>
            </w:r>
          </w:p>
        </w:tc>
      </w:tr>
      <w:tr w:rsidR="003A6D16" w:rsidRPr="00CE116C" w:rsidTr="00FB2B7C">
        <w:trPr>
          <w:jc w:val="center"/>
        </w:trPr>
        <w:tc>
          <w:tcPr>
            <w:tcW w:w="1555" w:type="dxa"/>
            <w:shd w:val="clear" w:color="auto" w:fill="auto"/>
          </w:tcPr>
          <w:p w:rsidR="003A6D16" w:rsidRPr="00CE116C" w:rsidRDefault="003A6D16" w:rsidP="00616485">
            <w:pPr>
              <w:rPr>
                <w:b/>
                <w:lang w:val="en-AU"/>
              </w:rPr>
            </w:pPr>
            <w:r w:rsidRPr="00CE116C">
              <w:rPr>
                <w:b/>
                <w:lang w:val="en-AU"/>
              </w:rPr>
              <w:t>Steel sections</w:t>
            </w:r>
          </w:p>
        </w:tc>
        <w:tc>
          <w:tcPr>
            <w:tcW w:w="6780" w:type="dxa"/>
            <w:shd w:val="clear" w:color="auto" w:fill="auto"/>
          </w:tcPr>
          <w:p w:rsidR="003A6D16" w:rsidRPr="00CE116C" w:rsidRDefault="0053578C" w:rsidP="00616485">
            <w:pPr>
              <w:rPr>
                <w:lang w:val="en-AU"/>
              </w:rPr>
            </w:pPr>
            <w:r w:rsidRPr="00CE116C">
              <w:rPr>
                <w:lang w:val="en-AU"/>
              </w:rPr>
              <w:t>Wide-</w:t>
            </w:r>
            <w:r w:rsidR="003A6D16" w:rsidRPr="00CE116C">
              <w:rPr>
                <w:lang w:val="en-AU"/>
              </w:rPr>
              <w:t xml:space="preserve">ranging construction projects – e.g. warehousing, shopping centres, hospitals, tower blocks, bridge components, stadia, machinery. </w:t>
            </w:r>
          </w:p>
        </w:tc>
      </w:tr>
      <w:tr w:rsidR="003A6D16" w:rsidRPr="00CE116C" w:rsidTr="00FB2B7C">
        <w:trPr>
          <w:jc w:val="center"/>
        </w:trPr>
        <w:tc>
          <w:tcPr>
            <w:tcW w:w="1555" w:type="dxa"/>
            <w:shd w:val="clear" w:color="auto" w:fill="auto"/>
          </w:tcPr>
          <w:p w:rsidR="003A6D16" w:rsidRPr="00CE116C" w:rsidRDefault="003A6D16" w:rsidP="00616485">
            <w:pPr>
              <w:rPr>
                <w:b/>
                <w:lang w:val="en-AU"/>
              </w:rPr>
            </w:pPr>
            <w:r w:rsidRPr="00CE116C">
              <w:rPr>
                <w:b/>
                <w:lang w:val="en-AU"/>
              </w:rPr>
              <w:t>Steel rods</w:t>
            </w:r>
          </w:p>
        </w:tc>
        <w:tc>
          <w:tcPr>
            <w:tcW w:w="6780" w:type="dxa"/>
            <w:shd w:val="clear" w:color="auto" w:fill="auto"/>
          </w:tcPr>
          <w:p w:rsidR="003A6D16" w:rsidRPr="00CE116C" w:rsidRDefault="003A6D16" w:rsidP="00616485">
            <w:pPr>
              <w:rPr>
                <w:lang w:val="en-AU"/>
              </w:rPr>
            </w:pPr>
            <w:r w:rsidRPr="00CE116C">
              <w:rPr>
                <w:lang w:val="en-AU"/>
              </w:rPr>
              <w:t>Everything from paperclips and bolts, to bed springs, wire (for fencing and agriculture) and tyre cord (for strengthening vehicle tyres).</w:t>
            </w:r>
          </w:p>
        </w:tc>
      </w:tr>
      <w:tr w:rsidR="003A6D16" w:rsidRPr="00CE116C" w:rsidTr="00FB2B7C">
        <w:trPr>
          <w:jc w:val="center"/>
        </w:trPr>
        <w:tc>
          <w:tcPr>
            <w:tcW w:w="1555" w:type="dxa"/>
            <w:shd w:val="clear" w:color="auto" w:fill="auto"/>
          </w:tcPr>
          <w:p w:rsidR="003A6D16" w:rsidRPr="00CE116C" w:rsidRDefault="003A6D16" w:rsidP="00616485">
            <w:pPr>
              <w:rPr>
                <w:b/>
                <w:lang w:val="en-AU"/>
              </w:rPr>
            </w:pPr>
            <w:r w:rsidRPr="00CE116C">
              <w:rPr>
                <w:b/>
                <w:lang w:val="en-AU"/>
              </w:rPr>
              <w:t>Steel plates</w:t>
            </w:r>
          </w:p>
        </w:tc>
        <w:tc>
          <w:tcPr>
            <w:tcW w:w="6780" w:type="dxa"/>
            <w:shd w:val="clear" w:color="auto" w:fill="auto"/>
          </w:tcPr>
          <w:p w:rsidR="003A6D16" w:rsidRPr="00CE116C" w:rsidRDefault="003A6D16" w:rsidP="00616485">
            <w:pPr>
              <w:rPr>
                <w:lang w:val="en-AU"/>
              </w:rPr>
            </w:pPr>
            <w:r w:rsidRPr="00CE116C">
              <w:rPr>
                <w:lang w:val="en-AU"/>
              </w:rPr>
              <w:t>Construction and mining machinery, bridges, major construction projects, tanks and pressure vessels. Steel plate is also used in harnessing renewable energy such as in wind turbine towers.</w:t>
            </w:r>
          </w:p>
        </w:tc>
      </w:tr>
    </w:tbl>
    <w:p w:rsidR="003A6D16" w:rsidRPr="00CE116C" w:rsidRDefault="003A6D16" w:rsidP="00FB2B7C">
      <w:pPr>
        <w:spacing w:before="240" w:after="0"/>
        <w:rPr>
          <w:lang w:val="en-AU"/>
        </w:rPr>
      </w:pPr>
      <w:r w:rsidRPr="00CE116C">
        <w:rPr>
          <w:lang w:val="en-AU"/>
        </w:rPr>
        <w:t>Modern steel production is a large-scale operation dealing in huge quantities of materials and products. The process of steel plate production has several stages:</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82"/>
      </w:tblGrid>
      <w:tr w:rsidR="00FB2B7C" w:rsidRPr="00CE116C" w:rsidTr="00FB2B7C">
        <w:trPr>
          <w:jc w:val="center"/>
        </w:trPr>
        <w:tc>
          <w:tcPr>
            <w:tcW w:w="4253" w:type="dxa"/>
          </w:tcPr>
          <w:p w:rsidR="00FB2B7C" w:rsidRPr="00CE116C" w:rsidRDefault="00FB2B7C" w:rsidP="00FB2B7C">
            <w:pPr>
              <w:numPr>
                <w:ilvl w:val="0"/>
                <w:numId w:val="8"/>
              </w:numPr>
              <w:ind w:left="454" w:hanging="284"/>
              <w:rPr>
                <w:lang w:val="en-AU"/>
              </w:rPr>
            </w:pPr>
            <w:r w:rsidRPr="00CE116C">
              <w:rPr>
                <w:lang w:val="en-AU"/>
              </w:rPr>
              <w:t xml:space="preserve">receipt of pre-cut steel slabs from the steel plant </w:t>
            </w:r>
          </w:p>
          <w:p w:rsidR="00FB2B7C" w:rsidRPr="00CE116C" w:rsidRDefault="00FB2B7C" w:rsidP="00FB2B7C">
            <w:pPr>
              <w:numPr>
                <w:ilvl w:val="0"/>
                <w:numId w:val="8"/>
              </w:numPr>
              <w:ind w:left="454" w:hanging="284"/>
              <w:rPr>
                <w:lang w:val="en-AU"/>
              </w:rPr>
            </w:pPr>
            <w:r w:rsidRPr="00CE116C">
              <w:rPr>
                <w:lang w:val="en-AU"/>
              </w:rPr>
              <w:t xml:space="preserve">reheating of slabs </w:t>
            </w:r>
          </w:p>
          <w:p w:rsidR="00FB2B7C" w:rsidRPr="00CE116C" w:rsidRDefault="00FB2B7C" w:rsidP="00FB2B7C">
            <w:pPr>
              <w:numPr>
                <w:ilvl w:val="0"/>
                <w:numId w:val="8"/>
              </w:numPr>
              <w:ind w:left="454" w:hanging="284"/>
              <w:rPr>
                <w:lang w:val="en-AU"/>
              </w:rPr>
            </w:pPr>
            <w:r w:rsidRPr="00CE116C">
              <w:rPr>
                <w:lang w:val="en-AU"/>
              </w:rPr>
              <w:t xml:space="preserve">rolling to achieve required dimension and mechanical properties </w:t>
            </w:r>
          </w:p>
          <w:p w:rsidR="00FB2B7C" w:rsidRPr="00CE116C" w:rsidRDefault="00FB2B7C" w:rsidP="00FB2B7C">
            <w:pPr>
              <w:numPr>
                <w:ilvl w:val="0"/>
                <w:numId w:val="8"/>
              </w:numPr>
              <w:ind w:left="454" w:hanging="284"/>
              <w:rPr>
                <w:lang w:val="en-AU"/>
              </w:rPr>
            </w:pPr>
            <w:r w:rsidRPr="00CE116C">
              <w:rPr>
                <w:lang w:val="en-AU"/>
              </w:rPr>
              <w:t xml:space="preserve">initial inspection for surface or quality defects </w:t>
            </w:r>
          </w:p>
        </w:tc>
        <w:tc>
          <w:tcPr>
            <w:tcW w:w="4082" w:type="dxa"/>
          </w:tcPr>
          <w:p w:rsidR="00FB2B7C" w:rsidRPr="00CE116C" w:rsidRDefault="00FB2B7C" w:rsidP="00FB2B7C">
            <w:pPr>
              <w:numPr>
                <w:ilvl w:val="0"/>
                <w:numId w:val="8"/>
              </w:numPr>
              <w:ind w:left="454" w:hanging="284"/>
              <w:rPr>
                <w:lang w:val="en-AU"/>
              </w:rPr>
            </w:pPr>
            <w:r w:rsidRPr="00CE116C">
              <w:rPr>
                <w:lang w:val="en-AU"/>
              </w:rPr>
              <w:t xml:space="preserve">cutting to order size </w:t>
            </w:r>
          </w:p>
          <w:p w:rsidR="00FB2B7C" w:rsidRPr="00CE116C" w:rsidRDefault="00FB2B7C" w:rsidP="00FB2B7C">
            <w:pPr>
              <w:numPr>
                <w:ilvl w:val="0"/>
                <w:numId w:val="8"/>
              </w:numPr>
              <w:ind w:left="454" w:hanging="284"/>
              <w:rPr>
                <w:lang w:val="en-AU"/>
              </w:rPr>
            </w:pPr>
            <w:r w:rsidRPr="00CE116C">
              <w:rPr>
                <w:lang w:val="en-AU"/>
              </w:rPr>
              <w:t xml:space="preserve">marking with unique identities </w:t>
            </w:r>
          </w:p>
          <w:p w:rsidR="00FB2B7C" w:rsidRPr="00CE116C" w:rsidRDefault="00FB2B7C" w:rsidP="00FB2B7C">
            <w:pPr>
              <w:numPr>
                <w:ilvl w:val="0"/>
                <w:numId w:val="8"/>
              </w:numPr>
              <w:ind w:left="454" w:hanging="284"/>
              <w:rPr>
                <w:lang w:val="en-AU"/>
              </w:rPr>
            </w:pPr>
            <w:r w:rsidRPr="00CE116C">
              <w:rPr>
                <w:lang w:val="en-AU"/>
              </w:rPr>
              <w:t xml:space="preserve">cold levelling to agreed flatness standard </w:t>
            </w:r>
          </w:p>
          <w:p w:rsidR="00FB2B7C" w:rsidRPr="00CE116C" w:rsidRDefault="00FB2B7C" w:rsidP="00FB2B7C">
            <w:pPr>
              <w:numPr>
                <w:ilvl w:val="0"/>
                <w:numId w:val="8"/>
              </w:numPr>
              <w:ind w:left="454" w:hanging="284"/>
              <w:rPr>
                <w:lang w:val="en-AU"/>
              </w:rPr>
            </w:pPr>
            <w:r w:rsidRPr="00CE116C">
              <w:rPr>
                <w:lang w:val="en-AU"/>
              </w:rPr>
              <w:t xml:space="preserve">final inspection </w:t>
            </w:r>
          </w:p>
          <w:p w:rsidR="00FB2B7C" w:rsidRPr="00CE116C" w:rsidRDefault="00FB2B7C" w:rsidP="00FB2B7C">
            <w:pPr>
              <w:numPr>
                <w:ilvl w:val="0"/>
                <w:numId w:val="8"/>
              </w:numPr>
              <w:spacing w:after="240"/>
              <w:ind w:left="454" w:hanging="284"/>
              <w:rPr>
                <w:lang w:val="en-AU"/>
              </w:rPr>
            </w:pPr>
            <w:r w:rsidRPr="00CE116C">
              <w:rPr>
                <w:lang w:val="en-AU"/>
              </w:rPr>
              <w:t>loading and despatch to customer.</w:t>
            </w:r>
          </w:p>
        </w:tc>
      </w:tr>
    </w:tbl>
    <w:p w:rsidR="003A6D16" w:rsidRPr="00CE116C" w:rsidRDefault="003A6D16" w:rsidP="00616485">
      <w:pPr>
        <w:rPr>
          <w:lang w:val="en-AU"/>
        </w:rPr>
      </w:pPr>
      <w:r w:rsidRPr="00CE116C">
        <w:rPr>
          <w:lang w:val="en-AU"/>
        </w:rPr>
        <w:t>Producing large volumes helps to drive down the costs of running a huge and expensive steel plant. Overall, this results in steel being a relatively inexpensive product, typically around $1.50 per kilogram</w:t>
      </w:r>
      <w:r w:rsidR="005E152A" w:rsidRPr="00CE116C">
        <w:rPr>
          <w:lang w:val="en-AU"/>
        </w:rPr>
        <w:t xml:space="preserve"> – </w:t>
      </w:r>
      <w:r w:rsidRPr="00CE116C">
        <w:rPr>
          <w:lang w:val="en-AU"/>
        </w:rPr>
        <w:t>about the same</w:t>
      </w:r>
      <w:r w:rsidR="005E152A" w:rsidRPr="00CE116C">
        <w:rPr>
          <w:lang w:val="en-AU"/>
        </w:rPr>
        <w:t xml:space="preserve"> price</w:t>
      </w:r>
      <w:r w:rsidRPr="00CE116C">
        <w:rPr>
          <w:lang w:val="en-AU"/>
        </w:rPr>
        <w:t xml:space="preserve"> as a kilogram of potatoes!</w:t>
      </w:r>
    </w:p>
    <w:p w:rsidR="003A6D16" w:rsidRPr="00CE116C" w:rsidRDefault="003A6D16" w:rsidP="00616485">
      <w:pPr>
        <w:rPr>
          <w:lang w:val="en-AU"/>
        </w:rPr>
      </w:pPr>
      <w:r w:rsidRPr="00CE116C">
        <w:rPr>
          <w:lang w:val="en-AU"/>
        </w:rPr>
        <w:lastRenderedPageBreak/>
        <w:t>In a major building project, such as a shopping complex, the cost of the steel can be as little as 5% of the overall cost of the project. Because of these issues, ACME needs to differentiate its business from its competitors in order to continue to grow.</w:t>
      </w:r>
    </w:p>
    <w:p w:rsidR="003A6D16" w:rsidRPr="00CE116C" w:rsidRDefault="003A6D16" w:rsidP="00616485">
      <w:pPr>
        <w:rPr>
          <w:lang w:val="en-AU"/>
        </w:rPr>
      </w:pPr>
      <w:r w:rsidRPr="00CE116C">
        <w:rPr>
          <w:lang w:val="en-AU"/>
        </w:rPr>
        <w:t>ACME’s business strategy is to produce quality steel to satisfy customer requirements, focusing on delivering products at the right time in order to secure profitable business. A key challenge is to meet the increasing demands for more steel, at increasing levels of quality</w:t>
      </w:r>
      <w:r w:rsidR="001F7CE9" w:rsidRPr="00CE116C">
        <w:rPr>
          <w:lang w:val="en-AU"/>
        </w:rPr>
        <w:t>,</w:t>
      </w:r>
      <w:r w:rsidRPr="00CE116C">
        <w:rPr>
          <w:lang w:val="en-AU"/>
        </w:rPr>
        <w:t xml:space="preserve"> and to comply with more demanding delivery requirements. It would be straightforward to meet these challenges using brand-new facilities. However, a new ‘</w:t>
      </w:r>
      <w:r w:rsidR="001F7CE9" w:rsidRPr="00CE116C">
        <w:rPr>
          <w:lang w:val="en-AU"/>
        </w:rPr>
        <w:t>g</w:t>
      </w:r>
      <w:r w:rsidRPr="00CE116C">
        <w:rPr>
          <w:lang w:val="en-AU"/>
        </w:rPr>
        <w:t>reenfield site’ steel mill could cost more than $900 million to build. ACME therefore needs to make process efficiencies and quality and delivery improvements with its existing manufacturing plant. This presents challenges when older facilities are not well structured to use modern manufacturing techniques and resources.</w:t>
      </w:r>
    </w:p>
    <w:p w:rsidR="003A6D16" w:rsidRPr="00CE116C" w:rsidRDefault="003A6D16" w:rsidP="00616485">
      <w:pPr>
        <w:rPr>
          <w:lang w:val="en-AU"/>
        </w:rPr>
      </w:pPr>
      <w:r w:rsidRPr="00CE116C">
        <w:rPr>
          <w:lang w:val="en-AU"/>
        </w:rPr>
        <w:t>This case study focuses on the process of continuous improvement (CI) at the ACME steel plate manufacturing mill. It will show how ACME is finding new ways of achieving its objectives from existing resources.</w:t>
      </w:r>
    </w:p>
    <w:p w:rsidR="003A6D16" w:rsidRPr="00CE116C" w:rsidRDefault="003A6D16" w:rsidP="00616485">
      <w:pPr>
        <w:pStyle w:val="Heading3"/>
        <w:rPr>
          <w:lang w:val="en-AU"/>
        </w:rPr>
      </w:pPr>
      <w:r w:rsidRPr="00CE116C">
        <w:rPr>
          <w:lang w:val="en-AU"/>
        </w:rPr>
        <w:t>Continuous improvement</w:t>
      </w:r>
    </w:p>
    <w:p w:rsidR="003A6D16" w:rsidRPr="00CE116C" w:rsidRDefault="003A6D16" w:rsidP="003A6D16">
      <w:pPr>
        <w:rPr>
          <w:lang w:val="en-AU"/>
        </w:rPr>
      </w:pPr>
      <w:r w:rsidRPr="00CE116C">
        <w:rPr>
          <w:lang w:val="en-AU"/>
        </w:rPr>
        <w:t xml:space="preserve">Continuous improvement is often referred to by the Japanese word ‘Kaizen’. Kaizen means ‘change for the better’ and covers all processes in an organisation. These include engineering, IT, financial, commercial and customer service processes, as well as manufacturing. CI involves making continual small improvements to a process rather than big changes at irregular intervals. This requires close monitoring and control, </w:t>
      </w:r>
      <w:r w:rsidR="00552875" w:rsidRPr="00CE116C">
        <w:rPr>
          <w:lang w:val="en-AU"/>
        </w:rPr>
        <w:t xml:space="preserve">and </w:t>
      </w:r>
      <w:r w:rsidRPr="00CE116C">
        <w:rPr>
          <w:lang w:val="en-AU"/>
        </w:rPr>
        <w:t xml:space="preserve">changes to the uses of manpower, machinery, methods, materials and money to improve business efficiency. </w:t>
      </w:r>
    </w:p>
    <w:p w:rsidR="003A6D16" w:rsidRPr="00CE116C" w:rsidRDefault="003A6D16" w:rsidP="003A6D16">
      <w:pPr>
        <w:rPr>
          <w:lang w:val="en-AU"/>
        </w:rPr>
      </w:pPr>
      <w:r w:rsidRPr="00CE116C">
        <w:rPr>
          <w:lang w:val="en-AU"/>
        </w:rPr>
        <w:t>Continuous improvement starts with management and under their leadership works down through the organisation. The underlying theme is that everyone is responsible and has a part to play in making improvements. All employees must work together to identify the steps needed to improve working practices. Planning meetings help teams to focus on satisfying customer needs. Visual management techniques, such as flow charts and wall charts</w:t>
      </w:r>
      <w:r w:rsidR="00552875" w:rsidRPr="00CE116C">
        <w:rPr>
          <w:lang w:val="en-AU"/>
        </w:rPr>
        <w:t>,</w:t>
      </w:r>
      <w:r w:rsidRPr="00CE116C">
        <w:rPr>
          <w:lang w:val="en-AU"/>
        </w:rPr>
        <w:t xml:space="preserve"> make clear what resources are necessary and who is responsible for each part in the process. </w:t>
      </w:r>
    </w:p>
    <w:p w:rsidR="003A6D16" w:rsidRPr="00CE116C" w:rsidRDefault="003A6D16" w:rsidP="003A6D16">
      <w:pPr>
        <w:rPr>
          <w:lang w:val="en-AU"/>
        </w:rPr>
      </w:pPr>
      <w:r w:rsidRPr="00CE116C">
        <w:rPr>
          <w:lang w:val="en-AU"/>
        </w:rPr>
        <w:t xml:space="preserve">Everyone has the opportunity to eliminate waste. </w:t>
      </w:r>
      <w:r w:rsidR="00552875" w:rsidRPr="00CE116C">
        <w:rPr>
          <w:lang w:val="en-AU"/>
        </w:rPr>
        <w:t>Waste</w:t>
      </w:r>
      <w:r w:rsidRPr="00CE116C">
        <w:rPr>
          <w:lang w:val="en-AU"/>
        </w:rPr>
        <w:t xml:space="preserve"> is any activity or process that does not add value. A key question </w:t>
      </w:r>
      <w:r w:rsidR="00552875" w:rsidRPr="00CE116C">
        <w:rPr>
          <w:lang w:val="en-AU"/>
        </w:rPr>
        <w:t xml:space="preserve">used </w:t>
      </w:r>
      <w:r w:rsidRPr="00CE116C">
        <w:rPr>
          <w:lang w:val="en-AU"/>
        </w:rPr>
        <w:t>to define waste is ‘would a customer pay for that process?’</w:t>
      </w:r>
    </w:p>
    <w:p w:rsidR="003A6D16" w:rsidRPr="00CE116C" w:rsidRDefault="003A6D16" w:rsidP="003A6D16">
      <w:pPr>
        <w:rPr>
          <w:lang w:val="en-AU"/>
        </w:rPr>
      </w:pPr>
      <w:r w:rsidRPr="00CE116C">
        <w:rPr>
          <w:lang w:val="en-AU"/>
        </w:rPr>
        <w:t>There are seven main a</w:t>
      </w:r>
      <w:r w:rsidR="0096452D" w:rsidRPr="00CE116C">
        <w:rPr>
          <w:lang w:val="en-AU"/>
        </w:rPr>
        <w:t>reas of waste for any business:</w:t>
      </w:r>
    </w:p>
    <w:p w:rsidR="003A6D16" w:rsidRPr="00CE116C" w:rsidRDefault="0096452D" w:rsidP="00FB2B7C">
      <w:pPr>
        <w:pStyle w:val="ListParagraph"/>
        <w:numPr>
          <w:ilvl w:val="0"/>
          <w:numId w:val="18"/>
        </w:numPr>
        <w:spacing w:before="120" w:after="120"/>
        <w:contextualSpacing w:val="0"/>
        <w:rPr>
          <w:rFonts w:ascii="Franklin Gothic Book" w:hAnsi="Franklin Gothic Book"/>
          <w:lang w:val="en-AU"/>
        </w:rPr>
      </w:pPr>
      <w:r w:rsidRPr="00CE116C">
        <w:rPr>
          <w:rFonts w:ascii="Franklin Gothic Book" w:hAnsi="Franklin Gothic Book"/>
          <w:lang w:val="en-AU"/>
        </w:rPr>
        <w:t>t</w:t>
      </w:r>
      <w:r w:rsidR="003A6D16" w:rsidRPr="00CE116C">
        <w:rPr>
          <w:rFonts w:ascii="Franklin Gothic Book" w:hAnsi="Franklin Gothic Book"/>
          <w:lang w:val="en-AU"/>
        </w:rPr>
        <w:t>ransportation – moving materials or products about</w:t>
      </w:r>
    </w:p>
    <w:p w:rsidR="003A6D16" w:rsidRPr="00CE116C" w:rsidRDefault="0096452D" w:rsidP="00FB2B7C">
      <w:pPr>
        <w:pStyle w:val="ListParagraph"/>
        <w:numPr>
          <w:ilvl w:val="0"/>
          <w:numId w:val="18"/>
        </w:numPr>
        <w:spacing w:before="120" w:after="120"/>
        <w:contextualSpacing w:val="0"/>
        <w:rPr>
          <w:rFonts w:ascii="Franklin Gothic Book" w:hAnsi="Franklin Gothic Book"/>
          <w:lang w:val="en-AU"/>
        </w:rPr>
      </w:pPr>
      <w:r w:rsidRPr="00CE116C">
        <w:rPr>
          <w:rFonts w:ascii="Franklin Gothic Book" w:hAnsi="Franklin Gothic Book"/>
          <w:lang w:val="en-AU"/>
        </w:rPr>
        <w:t>i</w:t>
      </w:r>
      <w:r w:rsidR="003A6D16" w:rsidRPr="00CE116C">
        <w:rPr>
          <w:rFonts w:ascii="Franklin Gothic Book" w:hAnsi="Franklin Gothic Book"/>
          <w:lang w:val="en-AU"/>
        </w:rPr>
        <w:t>nventory – keep</w:t>
      </w:r>
      <w:r w:rsidRPr="00CE116C">
        <w:rPr>
          <w:rFonts w:ascii="Franklin Gothic Book" w:hAnsi="Franklin Gothic Book"/>
          <w:lang w:val="en-AU"/>
        </w:rPr>
        <w:t>ing too much or the wrong stock</w:t>
      </w:r>
    </w:p>
    <w:p w:rsidR="003A6D16" w:rsidRPr="00CE116C" w:rsidRDefault="0096452D" w:rsidP="00FB2B7C">
      <w:pPr>
        <w:pStyle w:val="ListParagraph"/>
        <w:numPr>
          <w:ilvl w:val="0"/>
          <w:numId w:val="18"/>
        </w:numPr>
        <w:spacing w:before="120" w:after="120"/>
        <w:contextualSpacing w:val="0"/>
        <w:rPr>
          <w:rFonts w:ascii="Franklin Gothic Book" w:hAnsi="Franklin Gothic Book"/>
          <w:lang w:val="en-AU"/>
        </w:rPr>
      </w:pPr>
      <w:r w:rsidRPr="00CE116C">
        <w:rPr>
          <w:rFonts w:ascii="Franklin Gothic Book" w:hAnsi="Franklin Gothic Book"/>
          <w:lang w:val="en-AU"/>
        </w:rPr>
        <w:t>m</w:t>
      </w:r>
      <w:r w:rsidR="003A6D16" w:rsidRPr="00CE116C">
        <w:rPr>
          <w:rFonts w:ascii="Franklin Gothic Book" w:hAnsi="Franklin Gothic Book"/>
          <w:lang w:val="en-AU"/>
        </w:rPr>
        <w:t xml:space="preserve">otion – people moving or travelling excessively </w:t>
      </w:r>
    </w:p>
    <w:p w:rsidR="003A6D16" w:rsidRPr="00CE116C" w:rsidRDefault="0096452D" w:rsidP="00FB2B7C">
      <w:pPr>
        <w:pStyle w:val="ListParagraph"/>
        <w:numPr>
          <w:ilvl w:val="0"/>
          <w:numId w:val="18"/>
        </w:numPr>
        <w:spacing w:before="120" w:after="120"/>
        <w:contextualSpacing w:val="0"/>
        <w:rPr>
          <w:rFonts w:ascii="Franklin Gothic Book" w:hAnsi="Franklin Gothic Book"/>
          <w:lang w:val="en-AU"/>
        </w:rPr>
      </w:pPr>
      <w:r w:rsidRPr="00CE116C">
        <w:rPr>
          <w:rFonts w:ascii="Franklin Gothic Book" w:hAnsi="Franklin Gothic Book"/>
          <w:lang w:val="en-AU"/>
        </w:rPr>
        <w:t>w</w:t>
      </w:r>
      <w:r w:rsidR="003A6D16" w:rsidRPr="00CE116C">
        <w:rPr>
          <w:rFonts w:ascii="Franklin Gothic Book" w:hAnsi="Franklin Gothic Book"/>
          <w:lang w:val="en-AU"/>
        </w:rPr>
        <w:t xml:space="preserve">aiting times – allowing </w:t>
      </w:r>
      <w:r w:rsidRPr="00CE116C">
        <w:rPr>
          <w:rFonts w:ascii="Franklin Gothic Book" w:hAnsi="Franklin Gothic Book"/>
          <w:lang w:val="en-AU"/>
        </w:rPr>
        <w:t>products to wait for processing</w:t>
      </w:r>
    </w:p>
    <w:p w:rsidR="003A6D16" w:rsidRPr="00CE116C" w:rsidRDefault="0096452D" w:rsidP="00FB2B7C">
      <w:pPr>
        <w:pStyle w:val="ListParagraph"/>
        <w:numPr>
          <w:ilvl w:val="0"/>
          <w:numId w:val="18"/>
        </w:numPr>
        <w:spacing w:before="120" w:after="120"/>
        <w:contextualSpacing w:val="0"/>
        <w:rPr>
          <w:rFonts w:ascii="Franklin Gothic Book" w:hAnsi="Franklin Gothic Book"/>
          <w:lang w:val="en-AU"/>
        </w:rPr>
      </w:pPr>
      <w:r w:rsidRPr="00CE116C">
        <w:rPr>
          <w:rFonts w:ascii="Franklin Gothic Book" w:hAnsi="Franklin Gothic Book"/>
          <w:lang w:val="en-AU"/>
        </w:rPr>
        <w:t>o</w:t>
      </w:r>
      <w:r w:rsidR="003A6D16" w:rsidRPr="00CE116C">
        <w:rPr>
          <w:rFonts w:ascii="Franklin Gothic Book" w:hAnsi="Franklin Gothic Book"/>
          <w:lang w:val="en-AU"/>
        </w:rPr>
        <w:t>verproduction – making too much</w:t>
      </w:r>
    </w:p>
    <w:p w:rsidR="003A6D16" w:rsidRPr="00CE116C" w:rsidRDefault="0096452D" w:rsidP="00FB2B7C">
      <w:pPr>
        <w:pStyle w:val="ListParagraph"/>
        <w:keepNext/>
        <w:keepLines/>
        <w:numPr>
          <w:ilvl w:val="0"/>
          <w:numId w:val="18"/>
        </w:numPr>
        <w:spacing w:before="120" w:after="120"/>
        <w:contextualSpacing w:val="0"/>
        <w:rPr>
          <w:rFonts w:ascii="Franklin Gothic Book" w:hAnsi="Franklin Gothic Book"/>
          <w:lang w:val="en-AU"/>
        </w:rPr>
      </w:pPr>
      <w:r w:rsidRPr="00CE116C">
        <w:rPr>
          <w:rFonts w:ascii="Franklin Gothic Book" w:hAnsi="Franklin Gothic Book"/>
          <w:lang w:val="en-AU"/>
        </w:rPr>
        <w:t>o</w:t>
      </w:r>
      <w:r w:rsidR="003A6D16" w:rsidRPr="00CE116C">
        <w:rPr>
          <w:rFonts w:ascii="Franklin Gothic Book" w:hAnsi="Franklin Gothic Book"/>
          <w:lang w:val="en-AU"/>
        </w:rPr>
        <w:t>ver-processing – doing too many processes during manufacture</w:t>
      </w:r>
    </w:p>
    <w:p w:rsidR="003A6D16" w:rsidRPr="00CE116C" w:rsidRDefault="0096452D" w:rsidP="00FB2B7C">
      <w:pPr>
        <w:pStyle w:val="ListParagraph"/>
        <w:numPr>
          <w:ilvl w:val="0"/>
          <w:numId w:val="18"/>
        </w:numPr>
        <w:spacing w:before="120" w:after="240"/>
        <w:contextualSpacing w:val="0"/>
        <w:rPr>
          <w:rFonts w:ascii="Franklin Gothic Book" w:hAnsi="Franklin Gothic Book"/>
          <w:lang w:val="en-AU"/>
        </w:rPr>
      </w:pPr>
      <w:r w:rsidRPr="00CE116C">
        <w:rPr>
          <w:rFonts w:ascii="Franklin Gothic Book" w:hAnsi="Franklin Gothic Book"/>
          <w:lang w:val="en-AU"/>
        </w:rPr>
        <w:t>d</w:t>
      </w:r>
      <w:r w:rsidR="003A6D16" w:rsidRPr="00CE116C">
        <w:rPr>
          <w:rFonts w:ascii="Franklin Gothic Book" w:hAnsi="Franklin Gothic Book"/>
          <w:lang w:val="en-AU"/>
        </w:rPr>
        <w:t>efects – errors or flaws in the product</w:t>
      </w:r>
      <w:r w:rsidR="006167C4" w:rsidRPr="00CE116C">
        <w:rPr>
          <w:rFonts w:ascii="Franklin Gothic Book" w:hAnsi="Franklin Gothic Book"/>
          <w:lang w:val="en-AU"/>
        </w:rPr>
        <w:t>,</w:t>
      </w:r>
      <w:r w:rsidR="003A6D16" w:rsidRPr="00CE116C">
        <w:rPr>
          <w:rFonts w:ascii="Franklin Gothic Book" w:hAnsi="Franklin Gothic Book"/>
          <w:lang w:val="en-AU"/>
        </w:rPr>
        <w:t xml:space="preserve"> causing rework or needing to be scrapped.</w:t>
      </w:r>
    </w:p>
    <w:p w:rsidR="003A6D16" w:rsidRPr="00CE116C" w:rsidRDefault="003A6D16" w:rsidP="003A6D16">
      <w:pPr>
        <w:rPr>
          <w:lang w:val="en-AU"/>
        </w:rPr>
      </w:pPr>
      <w:r w:rsidRPr="00CE116C">
        <w:rPr>
          <w:lang w:val="en-AU"/>
        </w:rPr>
        <w:t>Production processes that minimise waste are referred to as ‘lean production’. In these processes, the aim is to use less of everything</w:t>
      </w:r>
      <w:r w:rsidR="007D463D" w:rsidRPr="00CE116C">
        <w:rPr>
          <w:lang w:val="en-AU"/>
        </w:rPr>
        <w:t>;</w:t>
      </w:r>
      <w:r w:rsidRPr="00CE116C">
        <w:rPr>
          <w:lang w:val="en-AU"/>
        </w:rPr>
        <w:t xml:space="preserve"> for example, space, materials or time. </w:t>
      </w:r>
    </w:p>
    <w:p w:rsidR="003A6D16" w:rsidRPr="00CE116C" w:rsidRDefault="003A6D16" w:rsidP="00FB2B7C">
      <w:pPr>
        <w:keepNext/>
        <w:keepLines/>
        <w:rPr>
          <w:lang w:val="en-AU"/>
        </w:rPr>
      </w:pPr>
      <w:r w:rsidRPr="00CE116C">
        <w:rPr>
          <w:lang w:val="en-AU"/>
        </w:rPr>
        <w:lastRenderedPageBreak/>
        <w:t xml:space="preserve">The plate mill plant is looking to reduce waste in its manufacturing process. It has adopted the concept of ‘flow’. This means that the products are ‘pulled’ through the process according to customer demand. All parts of the production process, from the supply of raw steel (slab) to the finished steel plate, are carefully planned. Scheduling for each element of the process ensures that bottlenecks are kept to a minimum. Each process is paced to control the amount of product in each stage of the process. This ensures that processes operate smoothly without overload or delay and keep the desired output and quality. </w:t>
      </w:r>
    </w:p>
    <w:p w:rsidR="003A6D16" w:rsidRPr="00CE116C" w:rsidRDefault="003A6D16" w:rsidP="003A6D16">
      <w:pPr>
        <w:rPr>
          <w:lang w:val="en-AU"/>
        </w:rPr>
      </w:pPr>
      <w:r w:rsidRPr="00CE116C">
        <w:rPr>
          <w:lang w:val="en-AU"/>
        </w:rPr>
        <w:t>Tonnage was the traditional key measure of productivity for ACME. Fo</w:t>
      </w:r>
      <w:r w:rsidR="00AD1689" w:rsidRPr="00CE116C">
        <w:rPr>
          <w:lang w:val="en-AU"/>
        </w:rPr>
        <w:t>r employees to work to a smooth-</w:t>
      </w:r>
      <w:r w:rsidRPr="00CE116C">
        <w:rPr>
          <w:lang w:val="en-AU"/>
        </w:rPr>
        <w:t>paced process</w:t>
      </w:r>
      <w:r w:rsidR="00C33E40" w:rsidRPr="00CE116C">
        <w:rPr>
          <w:lang w:val="en-AU"/>
        </w:rPr>
        <w:t>,</w:t>
      </w:r>
      <w:r w:rsidRPr="00CE116C">
        <w:rPr>
          <w:lang w:val="en-AU"/>
        </w:rPr>
        <w:t xml:space="preserve"> </w:t>
      </w:r>
      <w:r w:rsidR="00C33E40" w:rsidRPr="00CE116C">
        <w:rPr>
          <w:lang w:val="en-AU"/>
        </w:rPr>
        <w:t>ACME</w:t>
      </w:r>
      <w:r w:rsidRPr="00CE116C">
        <w:rPr>
          <w:lang w:val="en-AU"/>
        </w:rPr>
        <w:t xml:space="preserve"> needed a significant culture change.</w:t>
      </w:r>
    </w:p>
    <w:p w:rsidR="003A6D16" w:rsidRPr="00CE116C" w:rsidRDefault="003A6D16" w:rsidP="003A6D16">
      <w:pPr>
        <w:pStyle w:val="Heading3"/>
        <w:rPr>
          <w:lang w:val="en-AU"/>
        </w:rPr>
      </w:pPr>
      <w:r w:rsidRPr="00CE116C">
        <w:rPr>
          <w:lang w:val="en-AU"/>
        </w:rPr>
        <w:t>Implementing a continuous improvement culture</w:t>
      </w:r>
    </w:p>
    <w:p w:rsidR="003A6D16" w:rsidRPr="00CE116C" w:rsidRDefault="003A6D16" w:rsidP="003A6D16">
      <w:pPr>
        <w:rPr>
          <w:lang w:val="en-AU"/>
        </w:rPr>
      </w:pPr>
      <w:r w:rsidRPr="00CE116C">
        <w:rPr>
          <w:lang w:val="en-AU"/>
        </w:rPr>
        <w:t>CI needs team work. In the plate mill plant, a CI manager coordinates the process. 40 CI coaches chosen from the workforce received training to facilitate improvements. ACME put together a ‘toolbox’ of techniques which the coaches use with managers, employees and operators. These help everyone understand where and how they can improve their work. A CI culture means that everyone can put forward ideas and have a say in how processes can change for the better. This is known as engagement.</w:t>
      </w:r>
    </w:p>
    <w:p w:rsidR="003A6D16" w:rsidRPr="00CE116C" w:rsidRDefault="003A6D16" w:rsidP="00FB2B7C">
      <w:pPr>
        <w:spacing w:after="240"/>
        <w:rPr>
          <w:lang w:val="en-AU"/>
        </w:rPr>
      </w:pPr>
      <w:r w:rsidRPr="00CE116C">
        <w:rPr>
          <w:lang w:val="en-AU"/>
        </w:rPr>
        <w:t xml:space="preserve">An organisation needs to know where it is going in order to be able to put in place the resources it needs to achieve its plans. This is set out in a vision. ACME plate mill has set out a five-year vision improvement plan which will help in the process of developing a CI culture for the business. Everyone in the organisation has to understand and actively support the plan. Workshops for all employees have taken place to explain the vision and why the change is necessary if </w:t>
      </w:r>
      <w:r w:rsidR="00595F87" w:rsidRPr="00CE116C">
        <w:rPr>
          <w:lang w:val="en-AU"/>
        </w:rPr>
        <w:t>ACME is to remain competitive.</w:t>
      </w:r>
    </w:p>
    <w:p w:rsidR="003A6D16" w:rsidRPr="00CE116C" w:rsidRDefault="00861B16" w:rsidP="00661470">
      <w:pPr>
        <w:spacing w:before="360" w:after="360"/>
        <w:jc w:val="center"/>
        <w:rPr>
          <w:lang w:val="en-AU"/>
        </w:rPr>
      </w:pPr>
      <w:r w:rsidRPr="00CE116C">
        <w:rPr>
          <w:noProof/>
          <w:lang w:val="en-AU" w:eastAsia="en-AU"/>
        </w:rPr>
        <w:drawing>
          <wp:inline distT="0" distB="0" distL="0" distR="0">
            <wp:extent cx="4581525" cy="1816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4585789" cy="1817790"/>
                    </a:xfrm>
                    <a:prstGeom prst="rect">
                      <a:avLst/>
                    </a:prstGeom>
                    <a:noFill/>
                    <a:ln>
                      <a:noFill/>
                    </a:ln>
                  </pic:spPr>
                </pic:pic>
              </a:graphicData>
            </a:graphic>
          </wp:inline>
        </w:drawing>
      </w:r>
    </w:p>
    <w:p w:rsidR="003A6D16" w:rsidRPr="00CE116C" w:rsidRDefault="003A6D16" w:rsidP="00FB2B7C">
      <w:pPr>
        <w:spacing w:before="240" w:after="0"/>
        <w:rPr>
          <w:lang w:val="en-AU"/>
        </w:rPr>
      </w:pPr>
      <w:r w:rsidRPr="00CE116C">
        <w:rPr>
          <w:lang w:val="en-AU"/>
        </w:rPr>
        <w:t xml:space="preserve">Helped by the CI coaches, workers have drawn maps of their processes. These show the links between the stages of manufacturing as well as what information flow is needed. The maps show: </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7"/>
        <w:gridCol w:w="4168"/>
      </w:tblGrid>
      <w:tr w:rsidR="00FB2B7C" w:rsidRPr="00CE116C" w:rsidTr="00FB2B7C">
        <w:trPr>
          <w:jc w:val="center"/>
        </w:trPr>
        <w:tc>
          <w:tcPr>
            <w:tcW w:w="4162" w:type="dxa"/>
          </w:tcPr>
          <w:p w:rsidR="00FB2B7C" w:rsidRPr="00CE116C" w:rsidRDefault="00FB2B7C" w:rsidP="00FB2B7C">
            <w:pPr>
              <w:numPr>
                <w:ilvl w:val="0"/>
                <w:numId w:val="9"/>
              </w:numPr>
              <w:ind w:left="454" w:hanging="284"/>
              <w:rPr>
                <w:lang w:val="en-AU"/>
              </w:rPr>
            </w:pPr>
            <w:r w:rsidRPr="00CE116C">
              <w:rPr>
                <w:lang w:val="en-AU"/>
              </w:rPr>
              <w:t xml:space="preserve">details of tonnages </w:t>
            </w:r>
          </w:p>
          <w:p w:rsidR="00FB2B7C" w:rsidRPr="00CE116C" w:rsidRDefault="00FB2B7C" w:rsidP="00FB2B7C">
            <w:pPr>
              <w:numPr>
                <w:ilvl w:val="0"/>
                <w:numId w:val="9"/>
              </w:numPr>
              <w:ind w:left="454" w:hanging="284"/>
              <w:rPr>
                <w:lang w:val="en-AU"/>
              </w:rPr>
            </w:pPr>
            <w:r w:rsidRPr="00CE116C">
              <w:rPr>
                <w:lang w:val="en-AU"/>
              </w:rPr>
              <w:t xml:space="preserve">number of products </w:t>
            </w:r>
          </w:p>
          <w:p w:rsidR="00FB2B7C" w:rsidRPr="00CE116C" w:rsidRDefault="00FB2B7C" w:rsidP="00FB2B7C">
            <w:pPr>
              <w:numPr>
                <w:ilvl w:val="0"/>
                <w:numId w:val="9"/>
              </w:numPr>
              <w:ind w:left="454" w:hanging="284"/>
              <w:rPr>
                <w:lang w:val="en-AU"/>
              </w:rPr>
            </w:pPr>
            <w:r w:rsidRPr="00CE116C">
              <w:rPr>
                <w:lang w:val="en-AU"/>
              </w:rPr>
              <w:t xml:space="preserve">rework cycles </w:t>
            </w:r>
          </w:p>
          <w:p w:rsidR="00FB2B7C" w:rsidRPr="00CE116C" w:rsidRDefault="00FB2B7C" w:rsidP="00FB2B7C">
            <w:pPr>
              <w:numPr>
                <w:ilvl w:val="0"/>
                <w:numId w:val="9"/>
              </w:numPr>
              <w:ind w:left="454" w:hanging="284"/>
              <w:rPr>
                <w:lang w:val="en-AU"/>
              </w:rPr>
            </w:pPr>
            <w:r w:rsidRPr="00CE116C">
              <w:rPr>
                <w:lang w:val="en-AU"/>
              </w:rPr>
              <w:t>inspection points</w:t>
            </w:r>
          </w:p>
        </w:tc>
        <w:tc>
          <w:tcPr>
            <w:tcW w:w="4163" w:type="dxa"/>
          </w:tcPr>
          <w:p w:rsidR="00FB2B7C" w:rsidRPr="00CE116C" w:rsidRDefault="00FB2B7C" w:rsidP="00FB2B7C">
            <w:pPr>
              <w:numPr>
                <w:ilvl w:val="0"/>
                <w:numId w:val="9"/>
              </w:numPr>
              <w:ind w:left="454" w:hanging="284"/>
              <w:rPr>
                <w:lang w:val="en-AU"/>
              </w:rPr>
            </w:pPr>
            <w:r w:rsidRPr="00CE116C">
              <w:rPr>
                <w:lang w:val="en-AU"/>
              </w:rPr>
              <w:t xml:space="preserve">stocks </w:t>
            </w:r>
          </w:p>
          <w:p w:rsidR="00FB2B7C" w:rsidRPr="00CE116C" w:rsidRDefault="00FB2B7C" w:rsidP="00FB2B7C">
            <w:pPr>
              <w:numPr>
                <w:ilvl w:val="0"/>
                <w:numId w:val="9"/>
              </w:numPr>
              <w:ind w:left="454" w:hanging="284"/>
              <w:rPr>
                <w:lang w:val="en-AU"/>
              </w:rPr>
            </w:pPr>
            <w:r w:rsidRPr="00CE116C">
              <w:rPr>
                <w:lang w:val="en-AU"/>
              </w:rPr>
              <w:t xml:space="preserve">delays </w:t>
            </w:r>
          </w:p>
          <w:p w:rsidR="00FB2B7C" w:rsidRPr="00CE116C" w:rsidRDefault="00FB2B7C" w:rsidP="00FB2B7C">
            <w:pPr>
              <w:numPr>
                <w:ilvl w:val="0"/>
                <w:numId w:val="9"/>
              </w:numPr>
              <w:spacing w:after="240"/>
              <w:ind w:left="454" w:hanging="284"/>
              <w:rPr>
                <w:lang w:val="en-AU"/>
              </w:rPr>
            </w:pPr>
            <w:r w:rsidRPr="00CE116C">
              <w:rPr>
                <w:lang w:val="en-AU"/>
              </w:rPr>
              <w:t>costs.</w:t>
            </w:r>
          </w:p>
        </w:tc>
      </w:tr>
    </w:tbl>
    <w:p w:rsidR="003A6D16" w:rsidRPr="00CE116C" w:rsidRDefault="003A6D16" w:rsidP="00FB2B7C">
      <w:pPr>
        <w:keepNext/>
        <w:keepLines/>
        <w:rPr>
          <w:lang w:val="en-AU"/>
        </w:rPr>
      </w:pPr>
      <w:r w:rsidRPr="00CE116C">
        <w:rPr>
          <w:lang w:val="en-AU"/>
        </w:rPr>
        <w:lastRenderedPageBreak/>
        <w:t>The first part of this process is a ‘current state value stream map’. This shows what the systems and processes are like now. The next stage considers what the ‘future state map’ would look like. This highlights what ACME needs to do to achieve this state</w:t>
      </w:r>
      <w:r w:rsidR="00C33E40" w:rsidRPr="00CE116C">
        <w:rPr>
          <w:lang w:val="en-AU"/>
        </w:rPr>
        <w:t>;</w:t>
      </w:r>
      <w:r w:rsidRPr="00CE116C">
        <w:rPr>
          <w:lang w:val="en-AU"/>
        </w:rPr>
        <w:t xml:space="preserve"> for example, investing in new processes, equipment or additional staffing. ACME plate mill has 16 system maps. These link to each other to give an overview of the whole process.</w:t>
      </w:r>
    </w:p>
    <w:p w:rsidR="003A6D16" w:rsidRPr="00CE116C" w:rsidRDefault="003A6D16" w:rsidP="003A6D16">
      <w:pPr>
        <w:rPr>
          <w:lang w:val="en-AU"/>
        </w:rPr>
      </w:pPr>
      <w:r w:rsidRPr="00CE116C">
        <w:rPr>
          <w:lang w:val="en-AU"/>
        </w:rPr>
        <w:t xml:space="preserve">For each of the 16 systems, a number of rules about stock levels and </w:t>
      </w:r>
      <w:r w:rsidR="00C33E40" w:rsidRPr="00CE116C">
        <w:rPr>
          <w:lang w:val="en-AU"/>
        </w:rPr>
        <w:t>stock rotation have been set up.</w:t>
      </w:r>
    </w:p>
    <w:p w:rsidR="003A6D16" w:rsidRPr="00CE116C" w:rsidRDefault="003A6D16" w:rsidP="00FB2B7C">
      <w:pPr>
        <w:numPr>
          <w:ilvl w:val="0"/>
          <w:numId w:val="10"/>
        </w:numPr>
        <w:rPr>
          <w:lang w:val="en-AU"/>
        </w:rPr>
      </w:pPr>
      <w:r w:rsidRPr="00CE116C">
        <w:rPr>
          <w:lang w:val="en-AU"/>
        </w:rPr>
        <w:t xml:space="preserve">Stock rotation ensures that the plates for one customer do not become buried beneath others and therefore delayed. </w:t>
      </w:r>
    </w:p>
    <w:p w:rsidR="003A6D16" w:rsidRPr="00CE116C" w:rsidRDefault="003A6D16" w:rsidP="00FB2B7C">
      <w:pPr>
        <w:numPr>
          <w:ilvl w:val="0"/>
          <w:numId w:val="10"/>
        </w:numPr>
        <w:rPr>
          <w:lang w:val="en-AU"/>
        </w:rPr>
      </w:pPr>
      <w:r w:rsidRPr="00CE116C">
        <w:rPr>
          <w:lang w:val="en-AU"/>
        </w:rPr>
        <w:t xml:space="preserve">The required amount of slab steel (‘feedstock’) must be in front of the mill by the Tuesday of the week in which the material is to be rolled. </w:t>
      </w:r>
    </w:p>
    <w:p w:rsidR="003A6D16" w:rsidRPr="00CE116C" w:rsidRDefault="003A6D16" w:rsidP="00FB2B7C">
      <w:pPr>
        <w:numPr>
          <w:ilvl w:val="0"/>
          <w:numId w:val="10"/>
        </w:numPr>
        <w:spacing w:after="240"/>
        <w:rPr>
          <w:lang w:val="en-AU"/>
        </w:rPr>
      </w:pPr>
      <w:r w:rsidRPr="00CE116C">
        <w:rPr>
          <w:lang w:val="en-AU"/>
        </w:rPr>
        <w:t>By rolling plates in the planned week, the mill is properly paced and all ‘downstream’ processes (such as cutting, levelling and inspection) can be scheduled accordingly.</w:t>
      </w:r>
    </w:p>
    <w:p w:rsidR="003A6D16" w:rsidRPr="00CE116C" w:rsidRDefault="003A6D16" w:rsidP="003A6D16">
      <w:pPr>
        <w:rPr>
          <w:lang w:val="en-AU"/>
        </w:rPr>
      </w:pPr>
      <w:r w:rsidRPr="00CE116C">
        <w:rPr>
          <w:lang w:val="en-AU"/>
        </w:rPr>
        <w:t>Using the value stream maps has helped ACME to improve process flows and the working environment. It has also reduced unnecessary motion, transport and processing. By taking these small steps and involving everyone in the vision, the delivery of product has increased from 70% of plates on time to 92% on time.</w:t>
      </w:r>
    </w:p>
    <w:p w:rsidR="003A6D16" w:rsidRPr="00CE116C" w:rsidRDefault="003A6D16" w:rsidP="003A6D16">
      <w:pPr>
        <w:pStyle w:val="Heading3"/>
        <w:rPr>
          <w:lang w:val="en-AU"/>
        </w:rPr>
      </w:pPr>
      <w:r w:rsidRPr="00CE116C">
        <w:rPr>
          <w:lang w:val="en-AU"/>
        </w:rPr>
        <w:t>Target setting</w:t>
      </w:r>
    </w:p>
    <w:p w:rsidR="003A6D16" w:rsidRPr="00CE116C" w:rsidRDefault="003A6D16" w:rsidP="003A6D16">
      <w:pPr>
        <w:rPr>
          <w:lang w:val="en-AU"/>
        </w:rPr>
      </w:pPr>
      <w:r w:rsidRPr="00CE116C">
        <w:rPr>
          <w:lang w:val="en-AU"/>
        </w:rPr>
        <w:t>CI working requires everyone to think differently about the way they work. It was recognised that people might be resistant</w:t>
      </w:r>
      <w:r w:rsidR="0067187D" w:rsidRPr="00CE116C">
        <w:rPr>
          <w:lang w:val="en-AU"/>
        </w:rPr>
        <w:t>,</w:t>
      </w:r>
      <w:r w:rsidRPr="00CE116C">
        <w:rPr>
          <w:lang w:val="en-AU"/>
        </w:rPr>
        <w:t xml:space="preserve"> and cling to old ways of working. The key was getting all workers to see change as their responsibility. The CI coaches support the teams and individuals and promote or ‘champion’ new ways of working. Over time, the team and individuals are empowered to take responsibility and make decisions for themselves.</w:t>
      </w:r>
    </w:p>
    <w:p w:rsidR="003A6D16" w:rsidRPr="00CE116C" w:rsidRDefault="003A6D16" w:rsidP="00FB2B7C">
      <w:pPr>
        <w:spacing w:after="240"/>
        <w:rPr>
          <w:lang w:val="en-AU"/>
        </w:rPr>
      </w:pPr>
      <w:r w:rsidRPr="00CE116C">
        <w:rPr>
          <w:lang w:val="en-AU"/>
        </w:rPr>
        <w:t>To help workers accept the changes, the five-year plan establis</w:t>
      </w:r>
      <w:r w:rsidR="0067187D" w:rsidRPr="00CE116C">
        <w:rPr>
          <w:lang w:val="en-AU"/>
        </w:rPr>
        <w:t>hed a timeline for the program</w:t>
      </w:r>
      <w:r w:rsidRPr="00CE116C">
        <w:rPr>
          <w:lang w:val="en-AU"/>
        </w:rPr>
        <w:t xml:space="preserve"> of introducing change.</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316"/>
        <w:gridCol w:w="1344"/>
        <w:gridCol w:w="1482"/>
        <w:gridCol w:w="1413"/>
        <w:gridCol w:w="1413"/>
      </w:tblGrid>
      <w:tr w:rsidR="00FB2B7C" w:rsidRPr="00CE116C" w:rsidTr="00FB2B7C">
        <w:trPr>
          <w:tblHeader/>
          <w:jc w:val="center"/>
        </w:trPr>
        <w:tc>
          <w:tcPr>
            <w:tcW w:w="1367" w:type="dxa"/>
            <w:vMerge w:val="restart"/>
            <w:shd w:val="clear" w:color="auto" w:fill="auto"/>
          </w:tcPr>
          <w:p w:rsidR="00FB2B7C" w:rsidRPr="00CE116C" w:rsidRDefault="00FB2B7C" w:rsidP="00FB2B7C">
            <w:pPr>
              <w:pStyle w:val="TableHeading"/>
              <w:rPr>
                <w:lang w:val="en-AU"/>
              </w:rPr>
            </w:pPr>
          </w:p>
        </w:tc>
        <w:tc>
          <w:tcPr>
            <w:tcW w:w="6968" w:type="dxa"/>
            <w:gridSpan w:val="5"/>
            <w:tcBorders>
              <w:bottom w:val="single" w:sz="4" w:space="0" w:color="auto"/>
            </w:tcBorders>
            <w:shd w:val="clear" w:color="auto" w:fill="auto"/>
          </w:tcPr>
          <w:p w:rsidR="00FB2B7C" w:rsidRPr="00CE116C" w:rsidRDefault="00FB2B7C" w:rsidP="00FB2B7C">
            <w:pPr>
              <w:pStyle w:val="TableHeading"/>
              <w:jc w:val="center"/>
              <w:rPr>
                <w:lang w:val="en-AU"/>
              </w:rPr>
            </w:pPr>
            <w:r w:rsidRPr="00CE116C">
              <w:rPr>
                <w:lang w:val="en-AU"/>
              </w:rPr>
              <w:t>Year</w:t>
            </w:r>
          </w:p>
        </w:tc>
      </w:tr>
      <w:tr w:rsidR="00FB2B7C" w:rsidRPr="00CE116C" w:rsidTr="00FB2B7C">
        <w:trPr>
          <w:tblHeader/>
          <w:jc w:val="center"/>
        </w:trPr>
        <w:tc>
          <w:tcPr>
            <w:tcW w:w="1367" w:type="dxa"/>
            <w:vMerge/>
            <w:tcBorders>
              <w:bottom w:val="single" w:sz="4" w:space="0" w:color="auto"/>
            </w:tcBorders>
            <w:shd w:val="clear" w:color="auto" w:fill="auto"/>
          </w:tcPr>
          <w:p w:rsidR="00FB2B7C" w:rsidRPr="00CE116C" w:rsidRDefault="00FB2B7C" w:rsidP="00FB2B7C">
            <w:pPr>
              <w:pStyle w:val="TableHeading"/>
              <w:rPr>
                <w:lang w:val="en-AU"/>
              </w:rPr>
            </w:pPr>
          </w:p>
        </w:tc>
        <w:tc>
          <w:tcPr>
            <w:tcW w:w="1316" w:type="dxa"/>
            <w:tcBorders>
              <w:bottom w:val="single" w:sz="4" w:space="0" w:color="auto"/>
            </w:tcBorders>
            <w:shd w:val="clear" w:color="auto" w:fill="auto"/>
          </w:tcPr>
          <w:p w:rsidR="00FB2B7C" w:rsidRPr="00CE116C" w:rsidRDefault="00FB2B7C" w:rsidP="00FB2B7C">
            <w:pPr>
              <w:pStyle w:val="TableHeading"/>
              <w:jc w:val="center"/>
              <w:rPr>
                <w:lang w:val="en-AU"/>
              </w:rPr>
            </w:pPr>
            <w:r w:rsidRPr="00CE116C">
              <w:rPr>
                <w:lang w:val="en-AU"/>
              </w:rPr>
              <w:t>2007</w:t>
            </w:r>
          </w:p>
        </w:tc>
        <w:tc>
          <w:tcPr>
            <w:tcW w:w="1344" w:type="dxa"/>
            <w:tcBorders>
              <w:bottom w:val="single" w:sz="4" w:space="0" w:color="auto"/>
            </w:tcBorders>
            <w:shd w:val="clear" w:color="auto" w:fill="auto"/>
          </w:tcPr>
          <w:p w:rsidR="00FB2B7C" w:rsidRPr="00CE116C" w:rsidRDefault="00FB2B7C" w:rsidP="00FB2B7C">
            <w:pPr>
              <w:pStyle w:val="TableHeading"/>
              <w:jc w:val="center"/>
              <w:rPr>
                <w:lang w:val="en-AU"/>
              </w:rPr>
            </w:pPr>
            <w:r w:rsidRPr="00CE116C">
              <w:rPr>
                <w:lang w:val="en-AU"/>
              </w:rPr>
              <w:t>2008</w:t>
            </w:r>
          </w:p>
        </w:tc>
        <w:tc>
          <w:tcPr>
            <w:tcW w:w="1482" w:type="dxa"/>
            <w:tcBorders>
              <w:bottom w:val="single" w:sz="4" w:space="0" w:color="auto"/>
            </w:tcBorders>
            <w:shd w:val="clear" w:color="auto" w:fill="auto"/>
          </w:tcPr>
          <w:p w:rsidR="00FB2B7C" w:rsidRPr="00CE116C" w:rsidRDefault="00FB2B7C" w:rsidP="00FB2B7C">
            <w:pPr>
              <w:pStyle w:val="TableHeading"/>
              <w:jc w:val="center"/>
              <w:rPr>
                <w:lang w:val="en-AU"/>
              </w:rPr>
            </w:pPr>
            <w:r w:rsidRPr="00CE116C">
              <w:rPr>
                <w:lang w:val="en-AU"/>
              </w:rPr>
              <w:t>2009</w:t>
            </w:r>
          </w:p>
        </w:tc>
        <w:tc>
          <w:tcPr>
            <w:tcW w:w="1413" w:type="dxa"/>
            <w:tcBorders>
              <w:bottom w:val="single" w:sz="4" w:space="0" w:color="auto"/>
            </w:tcBorders>
            <w:shd w:val="clear" w:color="auto" w:fill="auto"/>
          </w:tcPr>
          <w:p w:rsidR="00FB2B7C" w:rsidRPr="00CE116C" w:rsidRDefault="00FB2B7C" w:rsidP="00FB2B7C">
            <w:pPr>
              <w:pStyle w:val="TableHeading"/>
              <w:jc w:val="center"/>
              <w:rPr>
                <w:lang w:val="en-AU"/>
              </w:rPr>
            </w:pPr>
            <w:r w:rsidRPr="00CE116C">
              <w:rPr>
                <w:lang w:val="en-AU"/>
              </w:rPr>
              <w:t>2010</w:t>
            </w:r>
          </w:p>
        </w:tc>
        <w:tc>
          <w:tcPr>
            <w:tcW w:w="1413" w:type="dxa"/>
            <w:tcBorders>
              <w:bottom w:val="single" w:sz="4" w:space="0" w:color="auto"/>
            </w:tcBorders>
            <w:shd w:val="clear" w:color="auto" w:fill="auto"/>
          </w:tcPr>
          <w:p w:rsidR="00FB2B7C" w:rsidRPr="00CE116C" w:rsidRDefault="00FB2B7C" w:rsidP="00FB2B7C">
            <w:pPr>
              <w:pStyle w:val="TableHeading"/>
              <w:jc w:val="center"/>
              <w:rPr>
                <w:lang w:val="en-AU"/>
              </w:rPr>
            </w:pPr>
            <w:r w:rsidRPr="00CE116C">
              <w:rPr>
                <w:lang w:val="en-AU"/>
              </w:rPr>
              <w:t>2011</w:t>
            </w:r>
          </w:p>
        </w:tc>
      </w:tr>
      <w:tr w:rsidR="003A6D16" w:rsidRPr="00CE116C" w:rsidTr="00FB2B7C">
        <w:trPr>
          <w:jc w:val="center"/>
        </w:trPr>
        <w:tc>
          <w:tcPr>
            <w:tcW w:w="1367" w:type="dxa"/>
            <w:shd w:val="clear" w:color="auto" w:fill="auto"/>
          </w:tcPr>
          <w:p w:rsidR="003A6D16" w:rsidRPr="00CE116C" w:rsidRDefault="003A6D16" w:rsidP="00DB5EA7">
            <w:pPr>
              <w:rPr>
                <w:sz w:val="20"/>
                <w:szCs w:val="20"/>
                <w:lang w:val="en-AU"/>
              </w:rPr>
            </w:pPr>
            <w:r w:rsidRPr="00CE116C">
              <w:rPr>
                <w:sz w:val="20"/>
                <w:szCs w:val="20"/>
                <w:lang w:val="en-AU"/>
              </w:rPr>
              <w:t>Nature of attitudes to</w:t>
            </w:r>
            <w:r w:rsidR="00FA5039" w:rsidRPr="00CE116C">
              <w:rPr>
                <w:sz w:val="20"/>
                <w:szCs w:val="20"/>
                <w:lang w:val="en-AU"/>
              </w:rPr>
              <w:t>wards</w:t>
            </w:r>
            <w:r w:rsidRPr="00CE116C">
              <w:rPr>
                <w:sz w:val="20"/>
                <w:szCs w:val="20"/>
                <w:lang w:val="en-AU"/>
              </w:rPr>
              <w:t xml:space="preserve"> change within the organisation</w:t>
            </w:r>
          </w:p>
        </w:tc>
        <w:tc>
          <w:tcPr>
            <w:tcW w:w="1316" w:type="dxa"/>
            <w:shd w:val="clear" w:color="auto" w:fill="auto"/>
          </w:tcPr>
          <w:p w:rsidR="003A6D16" w:rsidRPr="00CE116C" w:rsidRDefault="003A6D16" w:rsidP="00FB2B7C">
            <w:pPr>
              <w:rPr>
                <w:sz w:val="20"/>
                <w:szCs w:val="20"/>
                <w:lang w:val="en-AU"/>
              </w:rPr>
            </w:pPr>
            <w:r w:rsidRPr="00CE116C">
              <w:rPr>
                <w:sz w:val="20"/>
                <w:szCs w:val="20"/>
                <w:lang w:val="en-AU"/>
              </w:rPr>
              <w:t>Resistant</w:t>
            </w:r>
            <w:r w:rsidR="00FB2B7C" w:rsidRPr="00CE116C">
              <w:rPr>
                <w:sz w:val="20"/>
                <w:szCs w:val="20"/>
                <w:lang w:val="en-AU"/>
              </w:rPr>
              <w:br/>
            </w:r>
            <w:r w:rsidRPr="00CE116C">
              <w:rPr>
                <w:sz w:val="20"/>
                <w:szCs w:val="20"/>
                <w:lang w:val="en-AU"/>
              </w:rPr>
              <w:t>(workers resist change)</w:t>
            </w:r>
          </w:p>
        </w:tc>
        <w:tc>
          <w:tcPr>
            <w:tcW w:w="1344" w:type="dxa"/>
            <w:shd w:val="clear" w:color="auto" w:fill="auto"/>
          </w:tcPr>
          <w:p w:rsidR="003A6D16" w:rsidRPr="00CE116C" w:rsidRDefault="003A6D16" w:rsidP="00FB2B7C">
            <w:pPr>
              <w:rPr>
                <w:sz w:val="20"/>
                <w:szCs w:val="20"/>
                <w:lang w:val="en-AU"/>
              </w:rPr>
            </w:pPr>
            <w:r w:rsidRPr="00CE116C">
              <w:rPr>
                <w:sz w:val="20"/>
                <w:szCs w:val="20"/>
                <w:lang w:val="en-AU"/>
              </w:rPr>
              <w:t xml:space="preserve">Adaptive </w:t>
            </w:r>
            <w:r w:rsidR="00FB2B7C" w:rsidRPr="00CE116C">
              <w:rPr>
                <w:sz w:val="20"/>
                <w:szCs w:val="20"/>
                <w:lang w:val="en-AU"/>
              </w:rPr>
              <w:br/>
            </w:r>
            <w:r w:rsidRPr="00CE116C">
              <w:rPr>
                <w:sz w:val="20"/>
                <w:szCs w:val="20"/>
                <w:lang w:val="en-AU"/>
              </w:rPr>
              <w:t>(workers begin to adjust to new ideas)</w:t>
            </w:r>
          </w:p>
        </w:tc>
        <w:tc>
          <w:tcPr>
            <w:tcW w:w="1482" w:type="dxa"/>
            <w:shd w:val="clear" w:color="auto" w:fill="auto"/>
          </w:tcPr>
          <w:p w:rsidR="003A6D16" w:rsidRPr="00CE116C" w:rsidRDefault="003A6D16" w:rsidP="00FB2B7C">
            <w:pPr>
              <w:rPr>
                <w:sz w:val="20"/>
                <w:szCs w:val="20"/>
                <w:lang w:val="en-AU"/>
              </w:rPr>
            </w:pPr>
            <w:r w:rsidRPr="00CE116C">
              <w:rPr>
                <w:sz w:val="20"/>
                <w:szCs w:val="20"/>
                <w:lang w:val="en-AU"/>
              </w:rPr>
              <w:t xml:space="preserve">Accepting </w:t>
            </w:r>
            <w:r w:rsidR="00FB2B7C" w:rsidRPr="00CE116C">
              <w:rPr>
                <w:sz w:val="20"/>
                <w:szCs w:val="20"/>
                <w:lang w:val="en-AU"/>
              </w:rPr>
              <w:br/>
            </w:r>
            <w:r w:rsidRPr="00CE116C">
              <w:rPr>
                <w:sz w:val="20"/>
                <w:szCs w:val="20"/>
                <w:lang w:val="en-AU"/>
              </w:rPr>
              <w:t>(workers start to apply new methods)</w:t>
            </w:r>
          </w:p>
        </w:tc>
        <w:tc>
          <w:tcPr>
            <w:tcW w:w="1413" w:type="dxa"/>
            <w:shd w:val="clear" w:color="auto" w:fill="auto"/>
          </w:tcPr>
          <w:p w:rsidR="003A6D16" w:rsidRPr="00CE116C" w:rsidRDefault="003A6D16" w:rsidP="00FB2B7C">
            <w:pPr>
              <w:rPr>
                <w:sz w:val="20"/>
                <w:szCs w:val="20"/>
                <w:lang w:val="en-AU"/>
              </w:rPr>
            </w:pPr>
            <w:r w:rsidRPr="00CE116C">
              <w:rPr>
                <w:sz w:val="20"/>
                <w:szCs w:val="20"/>
                <w:lang w:val="en-AU"/>
              </w:rPr>
              <w:t>Embracing</w:t>
            </w:r>
            <w:r w:rsidR="00FB2B7C" w:rsidRPr="00CE116C">
              <w:rPr>
                <w:sz w:val="20"/>
                <w:szCs w:val="20"/>
                <w:lang w:val="en-AU"/>
              </w:rPr>
              <w:br/>
            </w:r>
            <w:r w:rsidRPr="00CE116C">
              <w:rPr>
                <w:sz w:val="20"/>
                <w:szCs w:val="20"/>
                <w:lang w:val="en-AU"/>
              </w:rPr>
              <w:t>(workers recognise the benefits of change)</w:t>
            </w:r>
          </w:p>
        </w:tc>
        <w:tc>
          <w:tcPr>
            <w:tcW w:w="1413" w:type="dxa"/>
            <w:shd w:val="clear" w:color="auto" w:fill="auto"/>
          </w:tcPr>
          <w:p w:rsidR="003A6D16" w:rsidRPr="00CE116C" w:rsidRDefault="003A6D16" w:rsidP="00FB2B7C">
            <w:pPr>
              <w:rPr>
                <w:sz w:val="20"/>
                <w:szCs w:val="20"/>
                <w:lang w:val="en-AU"/>
              </w:rPr>
            </w:pPr>
            <w:r w:rsidRPr="00CE116C">
              <w:rPr>
                <w:sz w:val="20"/>
                <w:szCs w:val="20"/>
                <w:lang w:val="en-AU"/>
              </w:rPr>
              <w:t xml:space="preserve">Performing </w:t>
            </w:r>
            <w:r w:rsidR="00FB2B7C" w:rsidRPr="00CE116C">
              <w:rPr>
                <w:sz w:val="20"/>
                <w:szCs w:val="20"/>
                <w:lang w:val="en-AU"/>
              </w:rPr>
              <w:br/>
            </w:r>
            <w:r w:rsidRPr="00CE116C">
              <w:rPr>
                <w:sz w:val="20"/>
                <w:szCs w:val="20"/>
                <w:lang w:val="en-AU"/>
              </w:rPr>
              <w:t>(new ideas are fully adopted by the workers)</w:t>
            </w:r>
          </w:p>
        </w:tc>
      </w:tr>
      <w:tr w:rsidR="003A6D16" w:rsidRPr="00CE116C" w:rsidTr="00FB2B7C">
        <w:trPr>
          <w:jc w:val="center"/>
        </w:trPr>
        <w:tc>
          <w:tcPr>
            <w:tcW w:w="1367" w:type="dxa"/>
            <w:shd w:val="clear" w:color="auto" w:fill="auto"/>
          </w:tcPr>
          <w:p w:rsidR="003A6D16" w:rsidRPr="00CE116C" w:rsidRDefault="003A6D16" w:rsidP="00DB5EA7">
            <w:pPr>
              <w:rPr>
                <w:sz w:val="20"/>
                <w:szCs w:val="20"/>
                <w:lang w:val="en-AU"/>
              </w:rPr>
            </w:pPr>
            <w:r w:rsidRPr="00CE116C">
              <w:rPr>
                <w:sz w:val="20"/>
                <w:szCs w:val="20"/>
                <w:lang w:val="en-AU"/>
              </w:rPr>
              <w:t xml:space="preserve">Expertise and responsibility for CI </w:t>
            </w:r>
          </w:p>
        </w:tc>
        <w:tc>
          <w:tcPr>
            <w:tcW w:w="1316" w:type="dxa"/>
            <w:shd w:val="clear" w:color="auto" w:fill="auto"/>
          </w:tcPr>
          <w:p w:rsidR="003A6D16" w:rsidRPr="00CE116C" w:rsidRDefault="003A6D16" w:rsidP="00FB2B7C">
            <w:pPr>
              <w:rPr>
                <w:sz w:val="20"/>
                <w:szCs w:val="20"/>
                <w:lang w:val="en-AU"/>
              </w:rPr>
            </w:pPr>
            <w:r w:rsidRPr="00CE116C">
              <w:rPr>
                <w:sz w:val="20"/>
                <w:szCs w:val="20"/>
                <w:lang w:val="en-AU"/>
              </w:rPr>
              <w:t xml:space="preserve">CI coaches </w:t>
            </w:r>
          </w:p>
        </w:tc>
        <w:tc>
          <w:tcPr>
            <w:tcW w:w="1344" w:type="dxa"/>
            <w:shd w:val="clear" w:color="auto" w:fill="auto"/>
          </w:tcPr>
          <w:p w:rsidR="003A6D16" w:rsidRPr="00CE116C" w:rsidRDefault="003A6D16" w:rsidP="00FB2B7C">
            <w:pPr>
              <w:rPr>
                <w:sz w:val="20"/>
                <w:szCs w:val="20"/>
                <w:lang w:val="en-AU"/>
              </w:rPr>
            </w:pPr>
            <w:r w:rsidRPr="00CE116C">
              <w:rPr>
                <w:sz w:val="20"/>
                <w:szCs w:val="20"/>
                <w:lang w:val="en-AU"/>
              </w:rPr>
              <w:t xml:space="preserve">Champions and change managers </w:t>
            </w:r>
          </w:p>
        </w:tc>
        <w:tc>
          <w:tcPr>
            <w:tcW w:w="1482" w:type="dxa"/>
            <w:shd w:val="clear" w:color="auto" w:fill="auto"/>
          </w:tcPr>
          <w:p w:rsidR="003A6D16" w:rsidRPr="00CE116C" w:rsidRDefault="003A6D16" w:rsidP="00FB2B7C">
            <w:pPr>
              <w:rPr>
                <w:sz w:val="20"/>
                <w:szCs w:val="20"/>
                <w:lang w:val="en-AU"/>
              </w:rPr>
            </w:pPr>
            <w:r w:rsidRPr="00CE116C">
              <w:rPr>
                <w:sz w:val="20"/>
                <w:szCs w:val="20"/>
                <w:lang w:val="en-AU"/>
              </w:rPr>
              <w:t xml:space="preserve">Manufacturing and process managers </w:t>
            </w:r>
          </w:p>
        </w:tc>
        <w:tc>
          <w:tcPr>
            <w:tcW w:w="1413" w:type="dxa"/>
            <w:shd w:val="clear" w:color="auto" w:fill="auto"/>
          </w:tcPr>
          <w:p w:rsidR="003A6D16" w:rsidRPr="00CE116C" w:rsidRDefault="003A6D16" w:rsidP="00FB2B7C">
            <w:pPr>
              <w:rPr>
                <w:sz w:val="20"/>
                <w:szCs w:val="20"/>
                <w:lang w:val="en-AU"/>
              </w:rPr>
            </w:pPr>
            <w:r w:rsidRPr="00CE116C">
              <w:rPr>
                <w:sz w:val="20"/>
                <w:szCs w:val="20"/>
                <w:lang w:val="en-AU"/>
              </w:rPr>
              <w:t xml:space="preserve">Team leaders </w:t>
            </w:r>
          </w:p>
        </w:tc>
        <w:tc>
          <w:tcPr>
            <w:tcW w:w="1413" w:type="dxa"/>
            <w:shd w:val="clear" w:color="auto" w:fill="auto"/>
          </w:tcPr>
          <w:p w:rsidR="003A6D16" w:rsidRPr="00CE116C" w:rsidRDefault="003A6D16" w:rsidP="00FB2B7C">
            <w:pPr>
              <w:rPr>
                <w:sz w:val="20"/>
                <w:szCs w:val="20"/>
                <w:lang w:val="en-AU"/>
              </w:rPr>
            </w:pPr>
            <w:r w:rsidRPr="00CE116C">
              <w:rPr>
                <w:sz w:val="20"/>
                <w:szCs w:val="20"/>
                <w:lang w:val="en-AU"/>
              </w:rPr>
              <w:t>The team</w:t>
            </w:r>
          </w:p>
        </w:tc>
      </w:tr>
    </w:tbl>
    <w:p w:rsidR="00FB2B7C" w:rsidRPr="00CE116C" w:rsidRDefault="003A6D16" w:rsidP="00FB2B7C">
      <w:pPr>
        <w:spacing w:before="240"/>
        <w:rPr>
          <w:lang w:val="en-AU"/>
        </w:rPr>
      </w:pPr>
      <w:r w:rsidRPr="00CE116C">
        <w:rPr>
          <w:lang w:val="en-AU"/>
        </w:rPr>
        <w:t>An important part of the continuous improvement program</w:t>
      </w:r>
      <w:r w:rsidR="00A92E45" w:rsidRPr="00CE116C">
        <w:rPr>
          <w:lang w:val="en-AU"/>
        </w:rPr>
        <w:t xml:space="preserve"> was the creation of key performance i</w:t>
      </w:r>
      <w:r w:rsidRPr="00CE116C">
        <w:rPr>
          <w:lang w:val="en-AU"/>
        </w:rPr>
        <w:t xml:space="preserve">ndicators (KPIs). </w:t>
      </w:r>
    </w:p>
    <w:p w:rsidR="003A6D16" w:rsidRPr="00CE116C" w:rsidRDefault="003A6D16" w:rsidP="00FB2B7C">
      <w:pPr>
        <w:spacing w:before="240"/>
        <w:rPr>
          <w:lang w:val="en-AU"/>
        </w:rPr>
      </w:pPr>
      <w:r w:rsidRPr="00CE116C">
        <w:rPr>
          <w:lang w:val="en-AU"/>
        </w:rPr>
        <w:lastRenderedPageBreak/>
        <w:t>Previously, measures at ACME were largely based on tonnes of steel rolled. This did not show whether it met customers’ needs or whether the steel needed reworking because it didn</w:t>
      </w:r>
      <w:r w:rsidR="00595F87" w:rsidRPr="00CE116C">
        <w:rPr>
          <w:lang w:val="en-AU"/>
        </w:rPr>
        <w:t>’t meet customer requirements.</w:t>
      </w:r>
    </w:p>
    <w:p w:rsidR="003A6D16" w:rsidRPr="00CE116C" w:rsidRDefault="003A6D16" w:rsidP="003A6D16">
      <w:pPr>
        <w:rPr>
          <w:lang w:val="en-AU"/>
        </w:rPr>
      </w:pPr>
      <w:r w:rsidRPr="00CE116C">
        <w:rPr>
          <w:lang w:val="en-AU"/>
        </w:rPr>
        <w:t xml:space="preserve">ACME has set new KPIs which focus on meeting customer deadlines, such as: </w:t>
      </w:r>
    </w:p>
    <w:p w:rsidR="003A6D16" w:rsidRPr="00CE116C" w:rsidRDefault="00D752E9" w:rsidP="00FB2B7C">
      <w:pPr>
        <w:numPr>
          <w:ilvl w:val="0"/>
          <w:numId w:val="11"/>
        </w:numPr>
        <w:rPr>
          <w:lang w:val="en-AU"/>
        </w:rPr>
      </w:pPr>
      <w:r w:rsidRPr="00CE116C">
        <w:rPr>
          <w:lang w:val="en-AU"/>
        </w:rPr>
        <w:t>a</w:t>
      </w:r>
      <w:r w:rsidR="003A6D16" w:rsidRPr="00CE116C">
        <w:rPr>
          <w:lang w:val="en-AU"/>
        </w:rPr>
        <w:t xml:space="preserve"> zero backlog of customer orders – this means customers always get their deliveries on time</w:t>
      </w:r>
    </w:p>
    <w:p w:rsidR="003A6D16" w:rsidRPr="00CE116C" w:rsidRDefault="00D752E9" w:rsidP="00FB2B7C">
      <w:pPr>
        <w:numPr>
          <w:ilvl w:val="0"/>
          <w:numId w:val="11"/>
        </w:numPr>
        <w:rPr>
          <w:lang w:val="en-AU"/>
        </w:rPr>
      </w:pPr>
      <w:r w:rsidRPr="00CE116C">
        <w:rPr>
          <w:lang w:val="en-AU"/>
        </w:rPr>
        <w:t>m</w:t>
      </w:r>
      <w:r w:rsidR="003A6D16" w:rsidRPr="00CE116C">
        <w:rPr>
          <w:lang w:val="en-AU"/>
        </w:rPr>
        <w:t>eeting targets for rolling steel plate in its allotted week.</w:t>
      </w:r>
    </w:p>
    <w:p w:rsidR="003A6D16" w:rsidRPr="00CE116C" w:rsidRDefault="003A6D16" w:rsidP="003A6D16">
      <w:pPr>
        <w:rPr>
          <w:lang w:val="en-AU"/>
        </w:rPr>
      </w:pPr>
      <w:r w:rsidRPr="00CE116C">
        <w:rPr>
          <w:lang w:val="en-AU"/>
        </w:rPr>
        <w:t>ACME monitors and measures how its operations compare with other producers and competitors in the steel industry. This process of benchmarking means that ACME is continually reviewing its activities to achieve best practice. ACME shares relevant information both within and across ACME to drive improvement. It also spreads appropriate technical knowledge and information across the steel industry through international groups such as the International Iron and Steel Institute.</w:t>
      </w:r>
    </w:p>
    <w:p w:rsidR="003A6D16" w:rsidRPr="00CE116C" w:rsidRDefault="003A6D16" w:rsidP="003A6D16">
      <w:pPr>
        <w:pStyle w:val="Heading3"/>
        <w:rPr>
          <w:lang w:val="en-AU"/>
        </w:rPr>
      </w:pPr>
      <w:r w:rsidRPr="00CE116C">
        <w:rPr>
          <w:lang w:val="en-AU"/>
        </w:rPr>
        <w:t>The benefits of continuous improvement</w:t>
      </w:r>
    </w:p>
    <w:p w:rsidR="003A6D16" w:rsidRPr="00CE116C" w:rsidRDefault="003A6D16" w:rsidP="003A6D16">
      <w:pPr>
        <w:rPr>
          <w:lang w:val="en-AU"/>
        </w:rPr>
      </w:pPr>
      <w:r w:rsidRPr="00CE116C">
        <w:rPr>
          <w:lang w:val="en-AU"/>
        </w:rPr>
        <w:t xml:space="preserve">There are significant costs involved in setting up a continuous improvement program, including: </w:t>
      </w:r>
    </w:p>
    <w:p w:rsidR="003A6D16" w:rsidRPr="00CE116C" w:rsidRDefault="003A6D16" w:rsidP="00FB2B7C">
      <w:pPr>
        <w:numPr>
          <w:ilvl w:val="0"/>
          <w:numId w:val="12"/>
        </w:numPr>
        <w:rPr>
          <w:lang w:val="en-AU"/>
        </w:rPr>
      </w:pPr>
      <w:r w:rsidRPr="00CE116C">
        <w:rPr>
          <w:lang w:val="en-AU"/>
        </w:rPr>
        <w:t xml:space="preserve">allocating employee time to participate in group work </w:t>
      </w:r>
    </w:p>
    <w:p w:rsidR="003A6D16" w:rsidRPr="00CE116C" w:rsidRDefault="003A6D16" w:rsidP="00FB2B7C">
      <w:pPr>
        <w:numPr>
          <w:ilvl w:val="0"/>
          <w:numId w:val="12"/>
        </w:numPr>
        <w:rPr>
          <w:lang w:val="en-AU"/>
        </w:rPr>
      </w:pPr>
      <w:r w:rsidRPr="00CE116C">
        <w:rPr>
          <w:lang w:val="en-AU"/>
        </w:rPr>
        <w:t xml:space="preserve">training coaches </w:t>
      </w:r>
    </w:p>
    <w:p w:rsidR="003A6D16" w:rsidRPr="00CE116C" w:rsidRDefault="003A6D16" w:rsidP="00FB2B7C">
      <w:pPr>
        <w:numPr>
          <w:ilvl w:val="0"/>
          <w:numId w:val="12"/>
        </w:numPr>
        <w:spacing w:after="240"/>
        <w:rPr>
          <w:lang w:val="en-AU"/>
        </w:rPr>
      </w:pPr>
      <w:r w:rsidRPr="00CE116C">
        <w:rPr>
          <w:lang w:val="en-AU"/>
        </w:rPr>
        <w:t>setting up a manual of tools and techniques.</w:t>
      </w:r>
    </w:p>
    <w:p w:rsidR="003A6D16" w:rsidRPr="00CE116C" w:rsidRDefault="003A6D16" w:rsidP="003A6D16">
      <w:pPr>
        <w:rPr>
          <w:lang w:val="en-AU"/>
        </w:rPr>
      </w:pPr>
      <w:r w:rsidRPr="00CE116C">
        <w:rPr>
          <w:lang w:val="en-AU"/>
        </w:rPr>
        <w:t xml:space="preserve">However, ACME is already seeing the benefits of CI with: </w:t>
      </w:r>
    </w:p>
    <w:p w:rsidR="003A6D16" w:rsidRPr="00CE116C" w:rsidRDefault="003A6D16" w:rsidP="00FB2B7C">
      <w:pPr>
        <w:numPr>
          <w:ilvl w:val="0"/>
          <w:numId w:val="12"/>
        </w:numPr>
        <w:rPr>
          <w:lang w:val="en-AU"/>
        </w:rPr>
      </w:pPr>
      <w:r w:rsidRPr="00CE116C">
        <w:rPr>
          <w:lang w:val="en-AU"/>
        </w:rPr>
        <w:t xml:space="preserve">reduced waste through lean production </w:t>
      </w:r>
    </w:p>
    <w:p w:rsidR="003A6D16" w:rsidRPr="00CE116C" w:rsidRDefault="003A6D16" w:rsidP="00FB2B7C">
      <w:pPr>
        <w:numPr>
          <w:ilvl w:val="0"/>
          <w:numId w:val="12"/>
        </w:numPr>
        <w:rPr>
          <w:lang w:val="en-AU"/>
        </w:rPr>
      </w:pPr>
      <w:r w:rsidRPr="00CE116C">
        <w:rPr>
          <w:lang w:val="en-AU"/>
        </w:rPr>
        <w:t xml:space="preserve">improved product quality </w:t>
      </w:r>
    </w:p>
    <w:p w:rsidR="003A6D16" w:rsidRPr="00CE116C" w:rsidRDefault="003A6D16" w:rsidP="00FB2B7C">
      <w:pPr>
        <w:numPr>
          <w:ilvl w:val="0"/>
          <w:numId w:val="12"/>
        </w:numPr>
        <w:rPr>
          <w:lang w:val="en-AU"/>
        </w:rPr>
      </w:pPr>
      <w:r w:rsidRPr="00CE116C">
        <w:rPr>
          <w:lang w:val="en-AU"/>
        </w:rPr>
        <w:t xml:space="preserve">reduced rework time </w:t>
      </w:r>
    </w:p>
    <w:p w:rsidR="003A6D16" w:rsidRPr="00CE116C" w:rsidRDefault="003A6D16" w:rsidP="00FB2B7C">
      <w:pPr>
        <w:numPr>
          <w:ilvl w:val="0"/>
          <w:numId w:val="12"/>
        </w:numPr>
        <w:rPr>
          <w:lang w:val="en-AU"/>
        </w:rPr>
      </w:pPr>
      <w:r w:rsidRPr="00CE116C">
        <w:rPr>
          <w:lang w:val="en-AU"/>
        </w:rPr>
        <w:t xml:space="preserve">faster response times, giving more customers their orders on time </w:t>
      </w:r>
    </w:p>
    <w:p w:rsidR="003A6D16" w:rsidRPr="00CE116C" w:rsidRDefault="003A6D16" w:rsidP="00FB2B7C">
      <w:pPr>
        <w:numPr>
          <w:ilvl w:val="0"/>
          <w:numId w:val="12"/>
        </w:numPr>
        <w:rPr>
          <w:lang w:val="en-AU"/>
        </w:rPr>
      </w:pPr>
      <w:r w:rsidRPr="00CE116C">
        <w:rPr>
          <w:lang w:val="en-AU"/>
        </w:rPr>
        <w:t xml:space="preserve">becoming more competitive by driving down costs </w:t>
      </w:r>
    </w:p>
    <w:p w:rsidR="003A6D16" w:rsidRPr="00CE116C" w:rsidRDefault="003A6D16" w:rsidP="00FB2B7C">
      <w:pPr>
        <w:numPr>
          <w:ilvl w:val="0"/>
          <w:numId w:val="12"/>
        </w:numPr>
        <w:spacing w:after="240"/>
        <w:rPr>
          <w:lang w:val="en-AU"/>
        </w:rPr>
      </w:pPr>
      <w:r w:rsidRPr="00CE116C">
        <w:rPr>
          <w:lang w:val="en-AU"/>
        </w:rPr>
        <w:t>retaining/gaining customers through innovative products and services.</w:t>
      </w:r>
    </w:p>
    <w:p w:rsidR="003A6D16" w:rsidRPr="00CE116C" w:rsidRDefault="003A6D16" w:rsidP="003A6D16">
      <w:pPr>
        <w:rPr>
          <w:lang w:val="en-AU"/>
        </w:rPr>
      </w:pPr>
      <w:r w:rsidRPr="00CE116C">
        <w:rPr>
          <w:lang w:val="en-AU"/>
        </w:rPr>
        <w:t xml:space="preserve">KPIs show that the plate mill is achieving its targets for rolling steel in planned weeks and is delivering almost 100% of customers’ orders complete and on time. ACME </w:t>
      </w:r>
      <w:r w:rsidR="00CA7899" w:rsidRPr="00CE116C">
        <w:rPr>
          <w:lang w:val="en-AU"/>
        </w:rPr>
        <w:t>plate m</w:t>
      </w:r>
      <w:r w:rsidRPr="00CE116C">
        <w:rPr>
          <w:lang w:val="en-AU"/>
        </w:rPr>
        <w:t>ill aims to have all orders complete and on time by March 2009, while at the same time reducing lead time.</w:t>
      </w:r>
    </w:p>
    <w:p w:rsidR="003A6D16" w:rsidRPr="00CE116C" w:rsidRDefault="003A6D16" w:rsidP="003A6D16">
      <w:pPr>
        <w:rPr>
          <w:lang w:val="en-AU"/>
        </w:rPr>
      </w:pPr>
      <w:r w:rsidRPr="00CE116C">
        <w:rPr>
          <w:lang w:val="en-AU"/>
        </w:rPr>
        <w:t xml:space="preserve">The principles of team working help to create a more flexible workforce. This gives ACME the capacity to increase or change production when necessary. In addition, ACME employees are more likely to be satisfied and motivated when they feel that they are making a contribution. They can see </w:t>
      </w:r>
      <w:r w:rsidR="00146B9A" w:rsidRPr="00CE116C">
        <w:rPr>
          <w:lang w:val="en-AU"/>
        </w:rPr>
        <w:t xml:space="preserve">that </w:t>
      </w:r>
      <w:r w:rsidRPr="00CE116C">
        <w:rPr>
          <w:lang w:val="en-AU"/>
        </w:rPr>
        <w:t>their expertise helps to create a more effective company. By empowering its workers, ACME gains a more committed workforce</w:t>
      </w:r>
      <w:r w:rsidR="00146B9A" w:rsidRPr="00CE116C">
        <w:rPr>
          <w:lang w:val="en-AU"/>
        </w:rPr>
        <w:t>,</w:t>
      </w:r>
      <w:r w:rsidRPr="00CE116C">
        <w:rPr>
          <w:lang w:val="en-AU"/>
        </w:rPr>
        <w:t xml:space="preserve"> which helps to drive further improvement. </w:t>
      </w:r>
    </w:p>
    <w:p w:rsidR="003A6D16" w:rsidRPr="00CE116C" w:rsidRDefault="003A6D16" w:rsidP="003A6D16">
      <w:pPr>
        <w:pStyle w:val="Heading3"/>
        <w:rPr>
          <w:lang w:val="en-AU"/>
        </w:rPr>
      </w:pPr>
      <w:r w:rsidRPr="00CE116C">
        <w:rPr>
          <w:lang w:val="en-AU"/>
        </w:rPr>
        <w:t>Conclusion</w:t>
      </w:r>
    </w:p>
    <w:p w:rsidR="003A6D16" w:rsidRPr="00CE116C" w:rsidRDefault="003A6D16" w:rsidP="003A6D16">
      <w:pPr>
        <w:rPr>
          <w:lang w:val="en-AU"/>
        </w:rPr>
      </w:pPr>
      <w:r w:rsidRPr="00CE116C">
        <w:rPr>
          <w:lang w:val="en-AU"/>
        </w:rPr>
        <w:t xml:space="preserve">ACME is transforming production at its plate mill plant through continuous improvement. This way of working encourages all employees to behave as team members to identify and support </w:t>
      </w:r>
      <w:r w:rsidRPr="00CE116C">
        <w:rPr>
          <w:lang w:val="en-AU"/>
        </w:rPr>
        <w:lastRenderedPageBreak/>
        <w:t>work improvement opportunities. Increasingly</w:t>
      </w:r>
      <w:r w:rsidR="004C0264" w:rsidRPr="00CE116C">
        <w:rPr>
          <w:lang w:val="en-AU"/>
        </w:rPr>
        <w:t>,</w:t>
      </w:r>
      <w:r w:rsidRPr="00CE116C">
        <w:rPr>
          <w:lang w:val="en-AU"/>
        </w:rPr>
        <w:t xml:space="preserve"> employees at every level are making improvement their responsibility, which provides employee job satisfaction.</w:t>
      </w:r>
    </w:p>
    <w:p w:rsidR="003A6D16" w:rsidRPr="00CE116C" w:rsidRDefault="003A6D16" w:rsidP="003A6D16">
      <w:pPr>
        <w:rPr>
          <w:lang w:val="en-AU"/>
        </w:rPr>
      </w:pPr>
      <w:r w:rsidRPr="00CE116C">
        <w:rPr>
          <w:lang w:val="en-AU"/>
        </w:rPr>
        <w:t>Continuous improvement helps ACME to provide quality products and</w:t>
      </w:r>
      <w:r w:rsidR="00C04BCE" w:rsidRPr="00CE116C">
        <w:rPr>
          <w:lang w:val="en-AU"/>
        </w:rPr>
        <w:t xml:space="preserve"> services for customers with on-</w:t>
      </w:r>
      <w:r w:rsidRPr="00CE116C">
        <w:rPr>
          <w:lang w:val="en-AU"/>
        </w:rPr>
        <w:t>time delivery. CI supports ACME’s aim to achieve satisfied customers and</w:t>
      </w:r>
      <w:r w:rsidR="00C04BCE" w:rsidRPr="00CE116C">
        <w:rPr>
          <w:lang w:val="en-AU"/>
        </w:rPr>
        <w:t xml:space="preserve"> secure repeat sales and longer-</w:t>
      </w:r>
      <w:r w:rsidRPr="00CE116C">
        <w:rPr>
          <w:lang w:val="en-AU"/>
        </w:rPr>
        <w:t>te</w:t>
      </w:r>
      <w:r w:rsidR="00C04BCE" w:rsidRPr="00CE116C">
        <w:rPr>
          <w:lang w:val="en-AU"/>
        </w:rPr>
        <w:t>rm orders. It is part of a long-</w:t>
      </w:r>
      <w:r w:rsidRPr="00CE116C">
        <w:rPr>
          <w:lang w:val="en-AU"/>
        </w:rPr>
        <w:t>term strategy based on service to develop the business. It aims to improve operational demands to fulfi</w:t>
      </w:r>
      <w:r w:rsidR="00C80700" w:rsidRPr="00CE116C">
        <w:rPr>
          <w:lang w:val="en-AU"/>
        </w:rPr>
        <w:t>l customer expectations and out</w:t>
      </w:r>
      <w:r w:rsidRPr="00CE116C">
        <w:rPr>
          <w:lang w:val="en-AU"/>
        </w:rPr>
        <w:t>perform competitors.</w:t>
      </w:r>
      <w:r w:rsidR="00F03465">
        <w:rPr>
          <w:lang w:val="en-AU"/>
        </w:rPr>
        <w:t xml:space="preserve"> </w:t>
      </w:r>
      <w:r w:rsidR="00BC7F12">
        <w:rPr>
          <w:lang w:val="en-AU"/>
        </w:rPr>
        <w:t xml:space="preserve"> </w:t>
      </w:r>
      <w:r w:rsidR="00DA3A28">
        <w:rPr>
          <w:lang w:val="en-AU"/>
        </w:rPr>
        <w:t xml:space="preserve"> </w:t>
      </w:r>
      <w:r w:rsidR="00CD1D1F">
        <w:rPr>
          <w:lang w:val="en-AU"/>
        </w:rPr>
        <w:t xml:space="preserve"> </w:t>
      </w:r>
      <w:r w:rsidR="00491F4D">
        <w:rPr>
          <w:lang w:val="en-AU"/>
        </w:rPr>
        <w:t xml:space="preserve">  </w:t>
      </w:r>
      <w:r w:rsidR="006D71F2">
        <w:rPr>
          <w:lang w:val="en-AU"/>
        </w:rPr>
        <w:t xml:space="preserve"> </w:t>
      </w:r>
      <w:r w:rsidR="00A67DA8">
        <w:rPr>
          <w:lang w:val="en-AU"/>
        </w:rPr>
        <w:t xml:space="preserve"> </w:t>
      </w:r>
      <w:r w:rsidR="0052096D">
        <w:rPr>
          <w:lang w:val="en-AU"/>
        </w:rPr>
        <w:t xml:space="preserve">  </w:t>
      </w:r>
      <w:r w:rsidR="003117AA">
        <w:rPr>
          <w:lang w:val="en-AU"/>
        </w:rPr>
        <w:t xml:space="preserve"> </w:t>
      </w:r>
    </w:p>
    <w:sectPr w:rsidR="003A6D16" w:rsidRPr="00CE116C" w:rsidSect="00946C5E">
      <w:headerReference w:type="even" r:id="rId12"/>
      <w:headerReference w:type="default" r:id="rId13"/>
      <w:footerReference w:type="even" r:id="rId14"/>
      <w:footerReference w:type="default" r:id="rId15"/>
      <w:headerReference w:type="first" r:id="rId16"/>
      <w:footerReference w:type="first" r:id="rId17"/>
      <w:pgSz w:w="11907" w:h="16839" w:code="9"/>
      <w:pgMar w:top="1440" w:right="1440" w:bottom="1440" w:left="1440" w:header="568"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DCC" w:rsidRDefault="00460DCC" w:rsidP="003F2865">
      <w:pPr>
        <w:pStyle w:val="Heading3"/>
      </w:pPr>
      <w:r>
        <w:separator/>
      </w:r>
    </w:p>
    <w:p w:rsidR="00460DCC" w:rsidRDefault="00460DCC"/>
  </w:endnote>
  <w:endnote w:type="continuationSeparator" w:id="0">
    <w:p w:rsidR="00460DCC" w:rsidRDefault="00460DCC" w:rsidP="003F2865">
      <w:pPr>
        <w:pStyle w:val="Heading3"/>
      </w:pPr>
      <w:r>
        <w:continuationSeparator/>
      </w:r>
    </w:p>
    <w:p w:rsidR="00460DCC" w:rsidRDefault="00460D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61E" w:rsidRDefault="004156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tblInd w:w="108" w:type="dxa"/>
      <w:tblBorders>
        <w:top w:val="single" w:sz="8" w:space="0" w:color="auto"/>
        <w:left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44"/>
      <w:gridCol w:w="2552"/>
      <w:gridCol w:w="1134"/>
      <w:gridCol w:w="1842"/>
    </w:tblGrid>
    <w:tr w:rsidR="00946C5E" w:rsidRPr="009F5221" w:rsidTr="00EB0268">
      <w:trPr>
        <w:trHeight w:val="264"/>
      </w:trPr>
      <w:tc>
        <w:tcPr>
          <w:tcW w:w="6096" w:type="dxa"/>
          <w:gridSpan w:val="2"/>
          <w:vAlign w:val="center"/>
          <w:hideMark/>
        </w:tcPr>
        <w:p w:rsidR="00946C5E" w:rsidRPr="009F5221" w:rsidRDefault="00946C5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 xml:space="preserve">Document Name: </w:t>
          </w:r>
          <w:r w:rsidR="00460DCC">
            <w:fldChar w:fldCharType="begin"/>
          </w:r>
          <w:r w:rsidR="00460DCC">
            <w:instrText xml:space="preserve"> FILENAME   \* MERGEFORMAT </w:instrText>
          </w:r>
          <w:r w:rsidR="00460DCC">
            <w:fldChar w:fldCharType="separate"/>
          </w:r>
          <w:r w:rsidRPr="00946C5E">
            <w:rPr>
              <w:rFonts w:asciiTheme="minorHAnsi" w:hAnsiTheme="minorHAnsi"/>
              <w:noProof/>
              <w:sz w:val="18"/>
              <w:szCs w:val="18"/>
            </w:rPr>
            <w:t>BSBMGT403 Assessment-task-3</w:t>
          </w:r>
          <w:r w:rsidR="00460DCC">
            <w:rPr>
              <w:rFonts w:asciiTheme="minorHAnsi" w:hAnsiTheme="minorHAnsi"/>
              <w:noProof/>
              <w:sz w:val="18"/>
              <w:szCs w:val="18"/>
            </w:rPr>
            <w:fldChar w:fldCharType="end"/>
          </w:r>
        </w:p>
      </w:tc>
      <w:tc>
        <w:tcPr>
          <w:tcW w:w="1134" w:type="dxa"/>
          <w:vAlign w:val="center"/>
          <w:hideMark/>
        </w:tcPr>
        <w:p w:rsidR="00946C5E" w:rsidRPr="009F5221" w:rsidRDefault="00946C5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RTO:</w:t>
          </w:r>
          <w:r w:rsidRPr="009F5221">
            <w:rPr>
              <w:rFonts w:asciiTheme="minorHAnsi" w:hAnsiTheme="minorHAnsi"/>
              <w:sz w:val="18"/>
              <w:szCs w:val="18"/>
            </w:rPr>
            <w:t xml:space="preserve"> 52010</w:t>
          </w:r>
        </w:p>
      </w:tc>
      <w:tc>
        <w:tcPr>
          <w:tcW w:w="1842" w:type="dxa"/>
          <w:vAlign w:val="center"/>
        </w:tcPr>
        <w:p w:rsidR="00946C5E" w:rsidRPr="009F5221" w:rsidRDefault="00946C5E" w:rsidP="00EB0268">
          <w:pPr>
            <w:tabs>
              <w:tab w:val="center" w:pos="4513"/>
              <w:tab w:val="right" w:pos="9026"/>
            </w:tabs>
            <w:spacing w:before="0" w:after="0"/>
            <w:ind w:left="-57"/>
            <w:rPr>
              <w:rFonts w:asciiTheme="minorHAnsi" w:hAnsiTheme="minorHAnsi"/>
              <w:b/>
              <w:sz w:val="18"/>
              <w:szCs w:val="18"/>
              <w:lang w:val="en-GB"/>
            </w:rPr>
          </w:pPr>
          <w:r w:rsidRPr="009F5221">
            <w:rPr>
              <w:rFonts w:asciiTheme="minorHAnsi" w:hAnsiTheme="minorHAnsi"/>
              <w:b/>
              <w:sz w:val="18"/>
              <w:szCs w:val="18"/>
              <w:lang w:val="en-GB"/>
            </w:rPr>
            <w:t xml:space="preserve">CRICOS Code: </w:t>
          </w:r>
          <w:r w:rsidRPr="009F5221">
            <w:rPr>
              <w:rFonts w:asciiTheme="minorHAnsi" w:hAnsiTheme="minorHAnsi"/>
              <w:sz w:val="18"/>
              <w:szCs w:val="18"/>
              <w:lang w:val="en-GB"/>
            </w:rPr>
            <w:t>03548F</w:t>
          </w:r>
        </w:p>
      </w:tc>
    </w:tr>
    <w:tr w:rsidR="00946C5E" w:rsidRPr="009F5221" w:rsidTr="00EB0268">
      <w:trPr>
        <w:trHeight w:val="221"/>
      </w:trPr>
      <w:tc>
        <w:tcPr>
          <w:tcW w:w="3544" w:type="dxa"/>
          <w:tcBorders>
            <w:bottom w:val="single" w:sz="8" w:space="0" w:color="auto"/>
          </w:tcBorders>
          <w:vAlign w:val="center"/>
          <w:hideMark/>
        </w:tcPr>
        <w:p w:rsidR="00946C5E" w:rsidRPr="009F5221" w:rsidRDefault="00946C5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Version:</w:t>
          </w:r>
          <w:r w:rsidRPr="009F5221">
            <w:rPr>
              <w:rFonts w:asciiTheme="minorHAnsi" w:hAnsiTheme="minorHAnsi"/>
              <w:sz w:val="18"/>
              <w:szCs w:val="18"/>
            </w:rPr>
            <w:t xml:space="preserve"> 1</w:t>
          </w:r>
          <w:r w:rsidRPr="009F5221">
            <w:rPr>
              <w:rFonts w:asciiTheme="minorHAnsi" w:hAnsiTheme="minorHAnsi"/>
              <w:sz w:val="18"/>
              <w:szCs w:val="18"/>
              <w:lang w:val="en-GB"/>
            </w:rPr>
            <w:t xml:space="preserve"> </w:t>
          </w:r>
        </w:p>
      </w:tc>
      <w:tc>
        <w:tcPr>
          <w:tcW w:w="2552" w:type="dxa"/>
          <w:tcBorders>
            <w:bottom w:val="single" w:sz="8" w:space="0" w:color="auto"/>
          </w:tcBorders>
          <w:vAlign w:val="center"/>
          <w:hideMark/>
        </w:tcPr>
        <w:p w:rsidR="00946C5E" w:rsidRPr="009F5221" w:rsidRDefault="00946C5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Approved on:</w:t>
          </w:r>
          <w:r w:rsidRPr="009F5221">
            <w:rPr>
              <w:rFonts w:asciiTheme="minorHAnsi" w:hAnsiTheme="minorHAnsi"/>
              <w:sz w:val="18"/>
              <w:szCs w:val="18"/>
            </w:rPr>
            <w:t xml:space="preserve"> 04.07.2017</w:t>
          </w:r>
          <w:r w:rsidRPr="009F5221">
            <w:rPr>
              <w:rFonts w:asciiTheme="minorHAnsi" w:hAnsiTheme="minorHAnsi"/>
              <w:sz w:val="18"/>
              <w:szCs w:val="18"/>
              <w:lang w:val="en-GB"/>
            </w:rPr>
            <w:t xml:space="preserve"> </w:t>
          </w:r>
        </w:p>
      </w:tc>
      <w:tc>
        <w:tcPr>
          <w:tcW w:w="2976" w:type="dxa"/>
          <w:gridSpan w:val="2"/>
          <w:tcBorders>
            <w:bottom w:val="single" w:sz="8" w:space="0" w:color="auto"/>
          </w:tcBorders>
          <w:vAlign w:val="center"/>
          <w:hideMark/>
        </w:tcPr>
        <w:p w:rsidR="00946C5E" w:rsidRPr="009F5221" w:rsidRDefault="00946C5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Review Date:</w:t>
          </w:r>
          <w:r w:rsidRPr="009F5221">
            <w:rPr>
              <w:rFonts w:asciiTheme="minorHAnsi" w:hAnsiTheme="minorHAnsi"/>
              <w:sz w:val="18"/>
              <w:szCs w:val="18"/>
            </w:rPr>
            <w:t xml:space="preserve"> 04.07.2017</w:t>
          </w:r>
          <w:r w:rsidRPr="009F5221">
            <w:rPr>
              <w:rFonts w:asciiTheme="minorHAnsi" w:hAnsiTheme="minorHAnsi"/>
              <w:sz w:val="18"/>
              <w:szCs w:val="18"/>
              <w:lang w:val="en-GB"/>
            </w:rPr>
            <w:t xml:space="preserve"> </w:t>
          </w:r>
        </w:p>
      </w:tc>
    </w:tr>
    <w:tr w:rsidR="00946C5E" w:rsidRPr="009F5221" w:rsidTr="00EB0268">
      <w:trPr>
        <w:trHeight w:val="221"/>
      </w:trPr>
      <w:tc>
        <w:tcPr>
          <w:tcW w:w="9072" w:type="dxa"/>
          <w:gridSpan w:val="4"/>
          <w:tcBorders>
            <w:bottom w:val="single" w:sz="4" w:space="0" w:color="auto"/>
          </w:tcBorders>
          <w:vAlign w:val="center"/>
          <w:hideMark/>
        </w:tcPr>
        <w:p w:rsidR="00946C5E" w:rsidRPr="009F5221" w:rsidRDefault="00946C5E" w:rsidP="00EB0268">
          <w:pPr>
            <w:tabs>
              <w:tab w:val="center" w:pos="4513"/>
              <w:tab w:val="right" w:pos="9026"/>
            </w:tabs>
            <w:spacing w:before="0" w:after="0"/>
            <w:rPr>
              <w:rFonts w:asciiTheme="minorHAnsi" w:hAnsiTheme="minorHAnsi"/>
              <w:b/>
              <w:sz w:val="18"/>
              <w:szCs w:val="18"/>
            </w:rPr>
          </w:pPr>
          <w:r w:rsidRPr="009F5221">
            <w:rPr>
              <w:rFonts w:asciiTheme="minorHAnsi" w:hAnsiTheme="minorHAnsi"/>
              <w:b/>
              <w:sz w:val="18"/>
              <w:szCs w:val="18"/>
            </w:rPr>
            <w:t xml:space="preserve">Licensing and Copyright: </w:t>
          </w:r>
          <w:r w:rsidRPr="009F5221">
            <w:rPr>
              <w:rFonts w:asciiTheme="minorHAnsi" w:hAnsiTheme="minorHAnsi"/>
              <w:sz w:val="18"/>
              <w:szCs w:val="18"/>
            </w:rPr>
            <w:t>© 2015 Innovation and Business Industry Skills Council Ltd</w:t>
          </w:r>
        </w:p>
      </w:tc>
    </w:tr>
  </w:tbl>
  <w:p w:rsidR="00946C5E" w:rsidRPr="009F5221" w:rsidRDefault="00946C5E" w:rsidP="00946C5E">
    <w:pPr>
      <w:pStyle w:val="Footer"/>
      <w:pBdr>
        <w:top w:val="none" w:sz="0" w:space="0" w:color="auto"/>
      </w:pBdr>
      <w:rPr>
        <w:rFonts w:asciiTheme="minorHAnsi" w:eastAsia="Calibri" w:hAnsiTheme="minorHAnsi"/>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61E" w:rsidRDefault="004156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DCC" w:rsidRDefault="00460DCC" w:rsidP="003F2865">
      <w:pPr>
        <w:pStyle w:val="Heading3"/>
      </w:pPr>
      <w:r>
        <w:separator/>
      </w:r>
    </w:p>
    <w:p w:rsidR="00460DCC" w:rsidRDefault="00460DCC"/>
  </w:footnote>
  <w:footnote w:type="continuationSeparator" w:id="0">
    <w:p w:rsidR="00460DCC" w:rsidRDefault="00460DCC" w:rsidP="003F2865">
      <w:pPr>
        <w:pStyle w:val="Heading3"/>
      </w:pPr>
      <w:r>
        <w:continuationSeparator/>
      </w:r>
    </w:p>
    <w:p w:rsidR="00460DCC" w:rsidRDefault="00460D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61E" w:rsidRDefault="004156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C5E" w:rsidRDefault="00946C5E" w:rsidP="00946C5E">
    <w:pPr>
      <w:tabs>
        <w:tab w:val="center" w:pos="4513"/>
        <w:tab w:val="right" w:pos="9639"/>
      </w:tabs>
      <w:spacing w:before="0" w:after="0"/>
      <w:ind w:right="2216"/>
      <w:rPr>
        <w:rFonts w:asciiTheme="minorHAnsi" w:eastAsia="Calibri" w:hAnsiTheme="minorHAnsi"/>
        <w:b/>
        <w:sz w:val="28"/>
        <w:szCs w:val="28"/>
        <w:lang w:val="en-AU"/>
      </w:rPr>
    </w:pPr>
    <w:r>
      <w:rPr>
        <w:rFonts w:eastAsia="Calibri"/>
        <w:b/>
        <w:noProof/>
        <w:sz w:val="28"/>
        <w:szCs w:val="28"/>
        <w:lang w:val="en-AU" w:eastAsia="en-AU"/>
      </w:rPr>
      <w:drawing>
        <wp:anchor distT="0" distB="0" distL="114300" distR="114300" simplePos="0" relativeHeight="251659264" behindDoc="0" locked="0" layoutInCell="1" allowOverlap="1">
          <wp:simplePos x="0" y="0"/>
          <wp:positionH relativeFrom="column">
            <wp:posOffset>4267200</wp:posOffset>
          </wp:positionH>
          <wp:positionV relativeFrom="paragraph">
            <wp:posOffset>-65405</wp:posOffset>
          </wp:positionV>
          <wp:extent cx="1800225" cy="704850"/>
          <wp:effectExtent l="0" t="0" r="0" b="0"/>
          <wp:wrapThrough wrapText="bothSides">
            <wp:wrapPolygon edited="0">
              <wp:start x="914" y="1751"/>
              <wp:lineTo x="686" y="17514"/>
              <wp:lineTo x="16914" y="17514"/>
              <wp:lineTo x="20114" y="17514"/>
              <wp:lineTo x="21029" y="16346"/>
              <wp:lineTo x="20800" y="5254"/>
              <wp:lineTo x="16229" y="1751"/>
              <wp:lineTo x="7314" y="1751"/>
              <wp:lineTo x="914" y="1751"/>
            </wp:wrapPolygon>
          </wp:wrapThrough>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800225" cy="704850"/>
                  </a:xfrm>
                  <a:prstGeom prst="rect">
                    <a:avLst/>
                  </a:prstGeom>
                  <a:noFill/>
                  <a:ln w="9525">
                    <a:noFill/>
                    <a:miter lim="800000"/>
                    <a:headEnd/>
                    <a:tailEnd/>
                  </a:ln>
                </pic:spPr>
              </pic:pic>
            </a:graphicData>
          </a:graphic>
        </wp:anchor>
      </w:drawing>
    </w:r>
    <w:r w:rsidR="0041561E">
      <w:rPr>
        <w:rFonts w:asciiTheme="minorHAnsi" w:eastAsia="Calibri" w:hAnsiTheme="minorHAnsi"/>
        <w:b/>
        <w:noProof/>
        <w:sz w:val="28"/>
        <w:szCs w:val="28"/>
        <w:lang w:eastAsia="en-AU"/>
      </w:rPr>
      <w:t>BSBMGT403 Implement continuous improvement</w:t>
    </w:r>
  </w:p>
  <w:p w:rsidR="00946C5E" w:rsidRPr="00CF52B2" w:rsidRDefault="00946C5E" w:rsidP="00946C5E">
    <w:pPr>
      <w:tabs>
        <w:tab w:val="center" w:pos="4513"/>
        <w:tab w:val="right" w:pos="9639"/>
      </w:tabs>
      <w:spacing w:before="0" w:after="0"/>
      <w:ind w:right="2216"/>
      <w:rPr>
        <w:rFonts w:asciiTheme="minorHAnsi" w:eastAsia="Calibri" w:hAnsiTheme="minorHAnsi"/>
        <w:b/>
        <w:sz w:val="28"/>
        <w:szCs w:val="28"/>
        <w:lang w:val="en-AU"/>
      </w:rPr>
    </w:pPr>
    <w:r>
      <w:rPr>
        <w:rFonts w:asciiTheme="minorHAnsi" w:eastAsia="Calibri" w:hAnsiTheme="minorHAnsi"/>
        <w:b/>
        <w:sz w:val="28"/>
        <w:szCs w:val="28"/>
        <w:lang w:val="en-AU"/>
      </w:rPr>
      <w:t>Assessment Task 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61E" w:rsidRDefault="004156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1A62AD"/>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nsid w:val="0E7678B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
    <w:nsid w:val="12A751D1"/>
    <w:multiLevelType w:val="hybridMultilevel"/>
    <w:tmpl w:val="04707D48"/>
    <w:lvl w:ilvl="0" w:tplc="210E744C">
      <w:numFmt w:val="bullet"/>
      <w:lvlText w:val="•"/>
      <w:lvlJc w:val="left"/>
      <w:pPr>
        <w:ind w:left="531" w:hanging="420"/>
      </w:pPr>
      <w:rPr>
        <w:rFonts w:ascii="Calibri" w:eastAsia="Arial" w:hAnsi="Calibri" w:cs="Calibri" w:hint="default"/>
      </w:rPr>
    </w:lvl>
    <w:lvl w:ilvl="1" w:tplc="04090003" w:tentative="1">
      <w:start w:val="1"/>
      <w:numFmt w:val="bullet"/>
      <w:lvlText w:val="o"/>
      <w:lvlJc w:val="left"/>
      <w:pPr>
        <w:ind w:left="1191" w:hanging="360"/>
      </w:pPr>
      <w:rPr>
        <w:rFonts w:ascii="Courier New" w:hAnsi="Courier New" w:cs="Courier New" w:hint="default"/>
      </w:rPr>
    </w:lvl>
    <w:lvl w:ilvl="2" w:tplc="04090005" w:tentative="1">
      <w:start w:val="1"/>
      <w:numFmt w:val="bullet"/>
      <w:lvlText w:val=""/>
      <w:lvlJc w:val="left"/>
      <w:pPr>
        <w:ind w:left="1911" w:hanging="360"/>
      </w:pPr>
      <w:rPr>
        <w:rFonts w:ascii="Wingdings" w:hAnsi="Wingdings" w:hint="default"/>
      </w:rPr>
    </w:lvl>
    <w:lvl w:ilvl="3" w:tplc="04090001" w:tentative="1">
      <w:start w:val="1"/>
      <w:numFmt w:val="bullet"/>
      <w:lvlText w:val=""/>
      <w:lvlJc w:val="left"/>
      <w:pPr>
        <w:ind w:left="2631" w:hanging="360"/>
      </w:pPr>
      <w:rPr>
        <w:rFonts w:ascii="Symbol" w:hAnsi="Symbol" w:hint="default"/>
      </w:rPr>
    </w:lvl>
    <w:lvl w:ilvl="4" w:tplc="04090003" w:tentative="1">
      <w:start w:val="1"/>
      <w:numFmt w:val="bullet"/>
      <w:lvlText w:val="o"/>
      <w:lvlJc w:val="left"/>
      <w:pPr>
        <w:ind w:left="3351" w:hanging="360"/>
      </w:pPr>
      <w:rPr>
        <w:rFonts w:ascii="Courier New" w:hAnsi="Courier New" w:cs="Courier New" w:hint="default"/>
      </w:rPr>
    </w:lvl>
    <w:lvl w:ilvl="5" w:tplc="04090005" w:tentative="1">
      <w:start w:val="1"/>
      <w:numFmt w:val="bullet"/>
      <w:lvlText w:val=""/>
      <w:lvlJc w:val="left"/>
      <w:pPr>
        <w:ind w:left="4071" w:hanging="360"/>
      </w:pPr>
      <w:rPr>
        <w:rFonts w:ascii="Wingdings" w:hAnsi="Wingdings" w:hint="default"/>
      </w:rPr>
    </w:lvl>
    <w:lvl w:ilvl="6" w:tplc="04090001" w:tentative="1">
      <w:start w:val="1"/>
      <w:numFmt w:val="bullet"/>
      <w:lvlText w:val=""/>
      <w:lvlJc w:val="left"/>
      <w:pPr>
        <w:ind w:left="4791" w:hanging="360"/>
      </w:pPr>
      <w:rPr>
        <w:rFonts w:ascii="Symbol" w:hAnsi="Symbol" w:hint="default"/>
      </w:rPr>
    </w:lvl>
    <w:lvl w:ilvl="7" w:tplc="04090003" w:tentative="1">
      <w:start w:val="1"/>
      <w:numFmt w:val="bullet"/>
      <w:lvlText w:val="o"/>
      <w:lvlJc w:val="left"/>
      <w:pPr>
        <w:ind w:left="5511" w:hanging="360"/>
      </w:pPr>
      <w:rPr>
        <w:rFonts w:ascii="Courier New" w:hAnsi="Courier New" w:cs="Courier New" w:hint="default"/>
      </w:rPr>
    </w:lvl>
    <w:lvl w:ilvl="8" w:tplc="04090005" w:tentative="1">
      <w:start w:val="1"/>
      <w:numFmt w:val="bullet"/>
      <w:lvlText w:val=""/>
      <w:lvlJc w:val="left"/>
      <w:pPr>
        <w:ind w:left="6231" w:hanging="360"/>
      </w:pPr>
      <w:rPr>
        <w:rFonts w:ascii="Wingdings" w:hAnsi="Wingdings" w:hint="default"/>
      </w:rPr>
    </w:lvl>
  </w:abstractNum>
  <w:abstractNum w:abstractNumId="4">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7212A7"/>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
    <w:nsid w:val="36BB6C4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7">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EC54D6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9">
    <w:nsid w:val="44C44A7A"/>
    <w:multiLevelType w:val="hybridMultilevel"/>
    <w:tmpl w:val="EBB400D6"/>
    <w:lvl w:ilvl="0" w:tplc="0750C330">
      <w:start w:val="1"/>
      <w:numFmt w:val="bullet"/>
      <w:pStyle w:val="Check1"/>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0">
    <w:nsid w:val="4E4165AE"/>
    <w:multiLevelType w:val="hybridMultilevel"/>
    <w:tmpl w:val="3240118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EBE62F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nsid w:val="6C7A496C"/>
    <w:multiLevelType w:val="hybridMultilevel"/>
    <w:tmpl w:val="01B60C84"/>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6DAD59E5"/>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4">
    <w:nsid w:val="6E43418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5">
    <w:nsid w:val="79FB6A5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6">
    <w:nsid w:val="7A100802"/>
    <w:multiLevelType w:val="multilevel"/>
    <w:tmpl w:val="7FC07DB8"/>
    <w:lvl w:ilvl="0">
      <w:start w:val="1"/>
      <w:numFmt w:val="bullet"/>
      <w:pStyle w:val="Tick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lvl>
    <w:lvl w:ilvl="4">
      <w:start w:val="1"/>
      <w:numFmt w:val="lowerLetter"/>
      <w:lvlText w:val="(%5)"/>
      <w:lvlJc w:val="left"/>
      <w:pPr>
        <w:ind w:left="2835" w:hanging="283"/>
      </w:pPr>
    </w:lvl>
    <w:lvl w:ilvl="5">
      <w:start w:val="1"/>
      <w:numFmt w:val="lowerRoman"/>
      <w:lvlText w:val="(%6)"/>
      <w:lvlJc w:val="left"/>
      <w:pPr>
        <w:ind w:left="3402" w:hanging="283"/>
      </w:pPr>
    </w:lvl>
    <w:lvl w:ilvl="6">
      <w:start w:val="1"/>
      <w:numFmt w:val="decimal"/>
      <w:lvlText w:val="%7."/>
      <w:lvlJc w:val="left"/>
      <w:pPr>
        <w:ind w:left="3969" w:hanging="283"/>
      </w:pPr>
    </w:lvl>
    <w:lvl w:ilvl="7">
      <w:start w:val="1"/>
      <w:numFmt w:val="lowerLetter"/>
      <w:lvlText w:val="%8."/>
      <w:lvlJc w:val="left"/>
      <w:pPr>
        <w:ind w:left="4536" w:hanging="283"/>
      </w:pPr>
    </w:lvl>
    <w:lvl w:ilvl="8">
      <w:start w:val="1"/>
      <w:numFmt w:val="lowerRoman"/>
      <w:lvlText w:val="%9."/>
      <w:lvlJc w:val="left"/>
      <w:pPr>
        <w:ind w:left="5103" w:hanging="283"/>
      </w:pPr>
    </w:lvl>
  </w:abstractNum>
  <w:abstractNum w:abstractNumId="17">
    <w:nsid w:val="7D73753E"/>
    <w:multiLevelType w:val="multilevel"/>
    <w:tmpl w:val="944A54E2"/>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lvl>
    <w:lvl w:ilvl="4">
      <w:start w:val="1"/>
      <w:numFmt w:val="lowerLetter"/>
      <w:lvlText w:val="(%5)"/>
      <w:lvlJc w:val="left"/>
      <w:pPr>
        <w:ind w:left="2835" w:hanging="283"/>
      </w:pPr>
    </w:lvl>
    <w:lvl w:ilvl="5">
      <w:start w:val="1"/>
      <w:numFmt w:val="lowerRoman"/>
      <w:lvlText w:val="(%6)"/>
      <w:lvlJc w:val="left"/>
      <w:pPr>
        <w:ind w:left="3402" w:hanging="283"/>
      </w:pPr>
    </w:lvl>
    <w:lvl w:ilvl="6">
      <w:start w:val="1"/>
      <w:numFmt w:val="decimal"/>
      <w:lvlText w:val="%7."/>
      <w:lvlJc w:val="left"/>
      <w:pPr>
        <w:ind w:left="3969" w:hanging="283"/>
      </w:pPr>
    </w:lvl>
    <w:lvl w:ilvl="7">
      <w:start w:val="1"/>
      <w:numFmt w:val="lowerLetter"/>
      <w:lvlText w:val="%8."/>
      <w:lvlJc w:val="left"/>
      <w:pPr>
        <w:ind w:left="4536" w:hanging="283"/>
      </w:pPr>
    </w:lvl>
    <w:lvl w:ilvl="8">
      <w:start w:val="1"/>
      <w:numFmt w:val="lowerRoman"/>
      <w:lvlText w:val="%9."/>
      <w:lvlJc w:val="left"/>
      <w:pPr>
        <w:ind w:left="5103" w:hanging="283"/>
      </w:pPr>
    </w:lvl>
  </w:abstractNum>
  <w:abstractNum w:abstractNumId="18">
    <w:nsid w:val="7DD067C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4"/>
  </w:num>
  <w:num w:numId="2">
    <w:abstractNumId w:val="0"/>
  </w:num>
  <w:num w:numId="3">
    <w:abstractNumId w:val="12"/>
  </w:num>
  <w:num w:numId="4">
    <w:abstractNumId w:val="10"/>
  </w:num>
  <w:num w:numId="5">
    <w:abstractNumId w:val="5"/>
  </w:num>
  <w:num w:numId="6">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6"/>
  </w:num>
  <w:num w:numId="10">
    <w:abstractNumId w:val="15"/>
  </w:num>
  <w:num w:numId="11">
    <w:abstractNumId w:val="18"/>
  </w:num>
  <w:num w:numId="12">
    <w:abstractNumId w:val="8"/>
  </w:num>
  <w:num w:numId="13">
    <w:abstractNumId w:val="7"/>
  </w:num>
  <w:num w:numId="14">
    <w:abstractNumId w:val="1"/>
  </w:num>
  <w:num w:numId="15">
    <w:abstractNumId w:val="11"/>
  </w:num>
  <w:num w:numId="16">
    <w:abstractNumId w:val="2"/>
  </w:num>
  <w:num w:numId="17">
    <w:abstractNumId w:val="9"/>
  </w:num>
  <w:num w:numId="18">
    <w:abstractNumId w:val="13"/>
  </w:num>
  <w:num w:numId="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0AF"/>
    <w:rsid w:val="000027A9"/>
    <w:rsid w:val="0000515C"/>
    <w:rsid w:val="00005469"/>
    <w:rsid w:val="00006BBD"/>
    <w:rsid w:val="00006BC7"/>
    <w:rsid w:val="00006E57"/>
    <w:rsid w:val="000073D0"/>
    <w:rsid w:val="00010F64"/>
    <w:rsid w:val="00011F3B"/>
    <w:rsid w:val="000139DC"/>
    <w:rsid w:val="000149E3"/>
    <w:rsid w:val="00017EDC"/>
    <w:rsid w:val="00022586"/>
    <w:rsid w:val="00023B0C"/>
    <w:rsid w:val="000246F9"/>
    <w:rsid w:val="00026D35"/>
    <w:rsid w:val="00033780"/>
    <w:rsid w:val="00043FF4"/>
    <w:rsid w:val="00052CF3"/>
    <w:rsid w:val="00054161"/>
    <w:rsid w:val="00064730"/>
    <w:rsid w:val="00070118"/>
    <w:rsid w:val="00082684"/>
    <w:rsid w:val="00085CDB"/>
    <w:rsid w:val="00090A04"/>
    <w:rsid w:val="000968FF"/>
    <w:rsid w:val="000A084E"/>
    <w:rsid w:val="000A2A5F"/>
    <w:rsid w:val="000A3789"/>
    <w:rsid w:val="000A3C69"/>
    <w:rsid w:val="000A5EB8"/>
    <w:rsid w:val="000C46D7"/>
    <w:rsid w:val="000D1017"/>
    <w:rsid w:val="000D30AC"/>
    <w:rsid w:val="000D5F12"/>
    <w:rsid w:val="000E3092"/>
    <w:rsid w:val="000E3ED5"/>
    <w:rsid w:val="000E75E0"/>
    <w:rsid w:val="000F0BA5"/>
    <w:rsid w:val="000F1424"/>
    <w:rsid w:val="00101000"/>
    <w:rsid w:val="00103B1A"/>
    <w:rsid w:val="00106288"/>
    <w:rsid w:val="001108D4"/>
    <w:rsid w:val="00111E00"/>
    <w:rsid w:val="00112388"/>
    <w:rsid w:val="0011501D"/>
    <w:rsid w:val="00120C97"/>
    <w:rsid w:val="00125361"/>
    <w:rsid w:val="001329D2"/>
    <w:rsid w:val="001377B4"/>
    <w:rsid w:val="00143256"/>
    <w:rsid w:val="00146B9A"/>
    <w:rsid w:val="001531EA"/>
    <w:rsid w:val="00162B63"/>
    <w:rsid w:val="00163080"/>
    <w:rsid w:val="001664D5"/>
    <w:rsid w:val="00176AAD"/>
    <w:rsid w:val="00183FDA"/>
    <w:rsid w:val="0019106E"/>
    <w:rsid w:val="00192903"/>
    <w:rsid w:val="00194193"/>
    <w:rsid w:val="001A44CB"/>
    <w:rsid w:val="001A4F97"/>
    <w:rsid w:val="001B3620"/>
    <w:rsid w:val="001B4072"/>
    <w:rsid w:val="001B70EC"/>
    <w:rsid w:val="001C0F78"/>
    <w:rsid w:val="001C1C2B"/>
    <w:rsid w:val="001C3F6C"/>
    <w:rsid w:val="001D02FA"/>
    <w:rsid w:val="001D07AD"/>
    <w:rsid w:val="001D134C"/>
    <w:rsid w:val="001D20B8"/>
    <w:rsid w:val="001D6C5E"/>
    <w:rsid w:val="001D6DE4"/>
    <w:rsid w:val="001E06E9"/>
    <w:rsid w:val="001E46C8"/>
    <w:rsid w:val="001F7CE9"/>
    <w:rsid w:val="0021028F"/>
    <w:rsid w:val="00217625"/>
    <w:rsid w:val="0022170C"/>
    <w:rsid w:val="00222561"/>
    <w:rsid w:val="00224D5F"/>
    <w:rsid w:val="002257A0"/>
    <w:rsid w:val="002266E5"/>
    <w:rsid w:val="00226BB8"/>
    <w:rsid w:val="00227F4E"/>
    <w:rsid w:val="00231D77"/>
    <w:rsid w:val="00234927"/>
    <w:rsid w:val="00236A6F"/>
    <w:rsid w:val="00242694"/>
    <w:rsid w:val="002428A9"/>
    <w:rsid w:val="00243AA0"/>
    <w:rsid w:val="002474BD"/>
    <w:rsid w:val="00252772"/>
    <w:rsid w:val="002571C1"/>
    <w:rsid w:val="002604A9"/>
    <w:rsid w:val="002620AF"/>
    <w:rsid w:val="00262B12"/>
    <w:rsid w:val="00262E7A"/>
    <w:rsid w:val="002642C6"/>
    <w:rsid w:val="00283555"/>
    <w:rsid w:val="0029532B"/>
    <w:rsid w:val="002A0DBA"/>
    <w:rsid w:val="002B3626"/>
    <w:rsid w:val="002B38EA"/>
    <w:rsid w:val="002B4191"/>
    <w:rsid w:val="002B4E62"/>
    <w:rsid w:val="002C52CC"/>
    <w:rsid w:val="002D2800"/>
    <w:rsid w:val="002D43BA"/>
    <w:rsid w:val="002E0BA0"/>
    <w:rsid w:val="002E2DBE"/>
    <w:rsid w:val="002F23F7"/>
    <w:rsid w:val="002F2858"/>
    <w:rsid w:val="002F3BF7"/>
    <w:rsid w:val="00302E80"/>
    <w:rsid w:val="00305EB9"/>
    <w:rsid w:val="00311385"/>
    <w:rsid w:val="003117AA"/>
    <w:rsid w:val="00315F5E"/>
    <w:rsid w:val="00321B06"/>
    <w:rsid w:val="003307F6"/>
    <w:rsid w:val="003320D9"/>
    <w:rsid w:val="0033625B"/>
    <w:rsid w:val="00341982"/>
    <w:rsid w:val="00360F49"/>
    <w:rsid w:val="003648F7"/>
    <w:rsid w:val="00372B07"/>
    <w:rsid w:val="0038180A"/>
    <w:rsid w:val="00384E58"/>
    <w:rsid w:val="003965E0"/>
    <w:rsid w:val="003A32F8"/>
    <w:rsid w:val="003A36FB"/>
    <w:rsid w:val="003A5448"/>
    <w:rsid w:val="003A5557"/>
    <w:rsid w:val="003A6D16"/>
    <w:rsid w:val="003B0FA2"/>
    <w:rsid w:val="003B744A"/>
    <w:rsid w:val="003C0F43"/>
    <w:rsid w:val="003C1E34"/>
    <w:rsid w:val="003C3554"/>
    <w:rsid w:val="003C74FC"/>
    <w:rsid w:val="003C7D6B"/>
    <w:rsid w:val="003D07CC"/>
    <w:rsid w:val="003D2CC3"/>
    <w:rsid w:val="003D2F7D"/>
    <w:rsid w:val="003D3642"/>
    <w:rsid w:val="003D4700"/>
    <w:rsid w:val="003D5CC6"/>
    <w:rsid w:val="003E255B"/>
    <w:rsid w:val="003E7A04"/>
    <w:rsid w:val="003F2820"/>
    <w:rsid w:val="003F2865"/>
    <w:rsid w:val="003F2C77"/>
    <w:rsid w:val="003F3F30"/>
    <w:rsid w:val="00400CBA"/>
    <w:rsid w:val="004037C3"/>
    <w:rsid w:val="004058D4"/>
    <w:rsid w:val="00405C20"/>
    <w:rsid w:val="0041561E"/>
    <w:rsid w:val="004173B2"/>
    <w:rsid w:val="004200B1"/>
    <w:rsid w:val="004203FF"/>
    <w:rsid w:val="00422EF4"/>
    <w:rsid w:val="00423035"/>
    <w:rsid w:val="004300DD"/>
    <w:rsid w:val="00431FAF"/>
    <w:rsid w:val="00442604"/>
    <w:rsid w:val="00442606"/>
    <w:rsid w:val="00447758"/>
    <w:rsid w:val="0045039F"/>
    <w:rsid w:val="00457DF1"/>
    <w:rsid w:val="00460DCC"/>
    <w:rsid w:val="00466424"/>
    <w:rsid w:val="00466C98"/>
    <w:rsid w:val="0047612D"/>
    <w:rsid w:val="00477C12"/>
    <w:rsid w:val="004813D5"/>
    <w:rsid w:val="004849D7"/>
    <w:rsid w:val="00491F4D"/>
    <w:rsid w:val="004A2976"/>
    <w:rsid w:val="004A4542"/>
    <w:rsid w:val="004A64A1"/>
    <w:rsid w:val="004B41FD"/>
    <w:rsid w:val="004B4421"/>
    <w:rsid w:val="004B6A26"/>
    <w:rsid w:val="004C0264"/>
    <w:rsid w:val="004C2515"/>
    <w:rsid w:val="004C3D19"/>
    <w:rsid w:val="004C5A01"/>
    <w:rsid w:val="004C740A"/>
    <w:rsid w:val="004D08F9"/>
    <w:rsid w:val="004D271B"/>
    <w:rsid w:val="004E4008"/>
    <w:rsid w:val="004F5C4B"/>
    <w:rsid w:val="00501E95"/>
    <w:rsid w:val="00505AB6"/>
    <w:rsid w:val="00505DD2"/>
    <w:rsid w:val="0052096D"/>
    <w:rsid w:val="0052109C"/>
    <w:rsid w:val="00521DB8"/>
    <w:rsid w:val="0052667A"/>
    <w:rsid w:val="00527DAE"/>
    <w:rsid w:val="0053578C"/>
    <w:rsid w:val="00536C34"/>
    <w:rsid w:val="00542EDD"/>
    <w:rsid w:val="00552875"/>
    <w:rsid w:val="00556469"/>
    <w:rsid w:val="005679ED"/>
    <w:rsid w:val="00570DA4"/>
    <w:rsid w:val="005726C9"/>
    <w:rsid w:val="00580386"/>
    <w:rsid w:val="00584478"/>
    <w:rsid w:val="005860D3"/>
    <w:rsid w:val="005930E8"/>
    <w:rsid w:val="00594D3B"/>
    <w:rsid w:val="00595F87"/>
    <w:rsid w:val="005A3CDB"/>
    <w:rsid w:val="005A65CE"/>
    <w:rsid w:val="005A7D1D"/>
    <w:rsid w:val="005B0A45"/>
    <w:rsid w:val="005B5953"/>
    <w:rsid w:val="005C0033"/>
    <w:rsid w:val="005C265D"/>
    <w:rsid w:val="005C29F7"/>
    <w:rsid w:val="005C3C30"/>
    <w:rsid w:val="005D0B9C"/>
    <w:rsid w:val="005D1A63"/>
    <w:rsid w:val="005D534E"/>
    <w:rsid w:val="005E152A"/>
    <w:rsid w:val="005E6E5B"/>
    <w:rsid w:val="005F3ED9"/>
    <w:rsid w:val="005F49BE"/>
    <w:rsid w:val="006039DE"/>
    <w:rsid w:val="00606726"/>
    <w:rsid w:val="006071DD"/>
    <w:rsid w:val="00616485"/>
    <w:rsid w:val="006167C4"/>
    <w:rsid w:val="00616BC9"/>
    <w:rsid w:val="00622B2D"/>
    <w:rsid w:val="006269CB"/>
    <w:rsid w:val="00627EAF"/>
    <w:rsid w:val="00631514"/>
    <w:rsid w:val="00631931"/>
    <w:rsid w:val="00635668"/>
    <w:rsid w:val="00640CEF"/>
    <w:rsid w:val="0064611B"/>
    <w:rsid w:val="006534CF"/>
    <w:rsid w:val="00653630"/>
    <w:rsid w:val="006549F5"/>
    <w:rsid w:val="00661470"/>
    <w:rsid w:val="0066176C"/>
    <w:rsid w:val="00662F97"/>
    <w:rsid w:val="00664DA8"/>
    <w:rsid w:val="00665241"/>
    <w:rsid w:val="0066680D"/>
    <w:rsid w:val="00667D26"/>
    <w:rsid w:val="0067187D"/>
    <w:rsid w:val="006740FD"/>
    <w:rsid w:val="00687A01"/>
    <w:rsid w:val="00692A51"/>
    <w:rsid w:val="006A4297"/>
    <w:rsid w:val="006B064B"/>
    <w:rsid w:val="006C23E4"/>
    <w:rsid w:val="006D71F2"/>
    <w:rsid w:val="006E0647"/>
    <w:rsid w:val="006E0D3E"/>
    <w:rsid w:val="006E122F"/>
    <w:rsid w:val="006F299F"/>
    <w:rsid w:val="006F2C0E"/>
    <w:rsid w:val="006F58EA"/>
    <w:rsid w:val="006F6445"/>
    <w:rsid w:val="0070079E"/>
    <w:rsid w:val="0071363F"/>
    <w:rsid w:val="00713918"/>
    <w:rsid w:val="0071767A"/>
    <w:rsid w:val="00720357"/>
    <w:rsid w:val="0072055F"/>
    <w:rsid w:val="007238F8"/>
    <w:rsid w:val="007267B1"/>
    <w:rsid w:val="007438CD"/>
    <w:rsid w:val="00743F9E"/>
    <w:rsid w:val="00745C95"/>
    <w:rsid w:val="00746B01"/>
    <w:rsid w:val="00747EE5"/>
    <w:rsid w:val="00750570"/>
    <w:rsid w:val="00751252"/>
    <w:rsid w:val="00752B9E"/>
    <w:rsid w:val="00753023"/>
    <w:rsid w:val="00763E67"/>
    <w:rsid w:val="00766A0F"/>
    <w:rsid w:val="007747B8"/>
    <w:rsid w:val="007771F3"/>
    <w:rsid w:val="007822DF"/>
    <w:rsid w:val="00782E07"/>
    <w:rsid w:val="00785243"/>
    <w:rsid w:val="0078708C"/>
    <w:rsid w:val="007903A7"/>
    <w:rsid w:val="007959C2"/>
    <w:rsid w:val="00796B63"/>
    <w:rsid w:val="007A0547"/>
    <w:rsid w:val="007A3660"/>
    <w:rsid w:val="007B56A8"/>
    <w:rsid w:val="007B6B95"/>
    <w:rsid w:val="007C0692"/>
    <w:rsid w:val="007C1078"/>
    <w:rsid w:val="007D0CEA"/>
    <w:rsid w:val="007D3429"/>
    <w:rsid w:val="007D463D"/>
    <w:rsid w:val="007D642D"/>
    <w:rsid w:val="007D6540"/>
    <w:rsid w:val="007F2B6B"/>
    <w:rsid w:val="00803C2A"/>
    <w:rsid w:val="008043F6"/>
    <w:rsid w:val="00804B62"/>
    <w:rsid w:val="00806596"/>
    <w:rsid w:val="00807988"/>
    <w:rsid w:val="008104E1"/>
    <w:rsid w:val="00815E3F"/>
    <w:rsid w:val="00816232"/>
    <w:rsid w:val="00822D1A"/>
    <w:rsid w:val="00823F07"/>
    <w:rsid w:val="008271EE"/>
    <w:rsid w:val="00827299"/>
    <w:rsid w:val="00832232"/>
    <w:rsid w:val="008332CC"/>
    <w:rsid w:val="008339B2"/>
    <w:rsid w:val="0083723B"/>
    <w:rsid w:val="00841354"/>
    <w:rsid w:val="008420D5"/>
    <w:rsid w:val="00850F08"/>
    <w:rsid w:val="00851A9E"/>
    <w:rsid w:val="008522D0"/>
    <w:rsid w:val="0085612B"/>
    <w:rsid w:val="008565F3"/>
    <w:rsid w:val="00856962"/>
    <w:rsid w:val="008574A0"/>
    <w:rsid w:val="00857D63"/>
    <w:rsid w:val="00861B16"/>
    <w:rsid w:val="00862431"/>
    <w:rsid w:val="00864C69"/>
    <w:rsid w:val="008650AA"/>
    <w:rsid w:val="00872402"/>
    <w:rsid w:val="00874987"/>
    <w:rsid w:val="00875456"/>
    <w:rsid w:val="0088404F"/>
    <w:rsid w:val="008862FB"/>
    <w:rsid w:val="0088718E"/>
    <w:rsid w:val="00894DDE"/>
    <w:rsid w:val="008A47DA"/>
    <w:rsid w:val="008A507A"/>
    <w:rsid w:val="008B5113"/>
    <w:rsid w:val="008B744F"/>
    <w:rsid w:val="008B76B5"/>
    <w:rsid w:val="008C32D5"/>
    <w:rsid w:val="008C4AE0"/>
    <w:rsid w:val="008C6EF2"/>
    <w:rsid w:val="008D7E36"/>
    <w:rsid w:val="008E1C6C"/>
    <w:rsid w:val="008E5949"/>
    <w:rsid w:val="008F51AC"/>
    <w:rsid w:val="008F751D"/>
    <w:rsid w:val="009061B3"/>
    <w:rsid w:val="00906B29"/>
    <w:rsid w:val="00910B47"/>
    <w:rsid w:val="00914601"/>
    <w:rsid w:val="00925610"/>
    <w:rsid w:val="00932E45"/>
    <w:rsid w:val="00932F73"/>
    <w:rsid w:val="00934189"/>
    <w:rsid w:val="0093556C"/>
    <w:rsid w:val="0093688D"/>
    <w:rsid w:val="0094455B"/>
    <w:rsid w:val="00944D8C"/>
    <w:rsid w:val="00946C5E"/>
    <w:rsid w:val="009610B0"/>
    <w:rsid w:val="0096358E"/>
    <w:rsid w:val="0096452D"/>
    <w:rsid w:val="0097551B"/>
    <w:rsid w:val="00981CC3"/>
    <w:rsid w:val="009829B8"/>
    <w:rsid w:val="0098753B"/>
    <w:rsid w:val="00993416"/>
    <w:rsid w:val="00994B86"/>
    <w:rsid w:val="009A03DC"/>
    <w:rsid w:val="009A5B80"/>
    <w:rsid w:val="009A7174"/>
    <w:rsid w:val="009A752A"/>
    <w:rsid w:val="009B7044"/>
    <w:rsid w:val="009B78DF"/>
    <w:rsid w:val="009D3089"/>
    <w:rsid w:val="009D6859"/>
    <w:rsid w:val="009E2A7D"/>
    <w:rsid w:val="009E3FD8"/>
    <w:rsid w:val="009E4C7D"/>
    <w:rsid w:val="009E69D5"/>
    <w:rsid w:val="009F24D4"/>
    <w:rsid w:val="009F7A05"/>
    <w:rsid w:val="00A02DB4"/>
    <w:rsid w:val="00A04D91"/>
    <w:rsid w:val="00A05226"/>
    <w:rsid w:val="00A079F1"/>
    <w:rsid w:val="00A22CDF"/>
    <w:rsid w:val="00A23D10"/>
    <w:rsid w:val="00A2519D"/>
    <w:rsid w:val="00A273FD"/>
    <w:rsid w:val="00A33B3F"/>
    <w:rsid w:val="00A34D63"/>
    <w:rsid w:val="00A34E1E"/>
    <w:rsid w:val="00A429EF"/>
    <w:rsid w:val="00A43F04"/>
    <w:rsid w:val="00A44199"/>
    <w:rsid w:val="00A45A84"/>
    <w:rsid w:val="00A46DDD"/>
    <w:rsid w:val="00A47DAD"/>
    <w:rsid w:val="00A539A3"/>
    <w:rsid w:val="00A6077B"/>
    <w:rsid w:val="00A63B7B"/>
    <w:rsid w:val="00A64857"/>
    <w:rsid w:val="00A67DA8"/>
    <w:rsid w:val="00A709E2"/>
    <w:rsid w:val="00A74C3F"/>
    <w:rsid w:val="00A75893"/>
    <w:rsid w:val="00A826E4"/>
    <w:rsid w:val="00A82966"/>
    <w:rsid w:val="00A84768"/>
    <w:rsid w:val="00A92E45"/>
    <w:rsid w:val="00A93645"/>
    <w:rsid w:val="00A94A93"/>
    <w:rsid w:val="00AA1CD3"/>
    <w:rsid w:val="00AA527D"/>
    <w:rsid w:val="00AB1F07"/>
    <w:rsid w:val="00AB2C19"/>
    <w:rsid w:val="00AB4FF1"/>
    <w:rsid w:val="00AB6E5B"/>
    <w:rsid w:val="00AC141B"/>
    <w:rsid w:val="00AC3841"/>
    <w:rsid w:val="00AC7EAE"/>
    <w:rsid w:val="00AD1689"/>
    <w:rsid w:val="00AD28E9"/>
    <w:rsid w:val="00AD29C1"/>
    <w:rsid w:val="00AD5560"/>
    <w:rsid w:val="00AD7F5D"/>
    <w:rsid w:val="00AE08CF"/>
    <w:rsid w:val="00AE4099"/>
    <w:rsid w:val="00AF124F"/>
    <w:rsid w:val="00B0467F"/>
    <w:rsid w:val="00B04714"/>
    <w:rsid w:val="00B05EFA"/>
    <w:rsid w:val="00B063AD"/>
    <w:rsid w:val="00B06C69"/>
    <w:rsid w:val="00B13868"/>
    <w:rsid w:val="00B204D3"/>
    <w:rsid w:val="00B20EE3"/>
    <w:rsid w:val="00B21071"/>
    <w:rsid w:val="00B21D9C"/>
    <w:rsid w:val="00B26CAB"/>
    <w:rsid w:val="00B27A3A"/>
    <w:rsid w:val="00B32FD4"/>
    <w:rsid w:val="00B36933"/>
    <w:rsid w:val="00B37867"/>
    <w:rsid w:val="00B431DA"/>
    <w:rsid w:val="00B44B00"/>
    <w:rsid w:val="00B46112"/>
    <w:rsid w:val="00B5366F"/>
    <w:rsid w:val="00B53874"/>
    <w:rsid w:val="00B53A43"/>
    <w:rsid w:val="00B54205"/>
    <w:rsid w:val="00B60343"/>
    <w:rsid w:val="00B61103"/>
    <w:rsid w:val="00B61F10"/>
    <w:rsid w:val="00B639B8"/>
    <w:rsid w:val="00B65BE9"/>
    <w:rsid w:val="00B73273"/>
    <w:rsid w:val="00B738B5"/>
    <w:rsid w:val="00B82C88"/>
    <w:rsid w:val="00B85158"/>
    <w:rsid w:val="00B85DAE"/>
    <w:rsid w:val="00B9384B"/>
    <w:rsid w:val="00B94731"/>
    <w:rsid w:val="00B9595A"/>
    <w:rsid w:val="00B95C42"/>
    <w:rsid w:val="00BA2489"/>
    <w:rsid w:val="00BA25AC"/>
    <w:rsid w:val="00BA2929"/>
    <w:rsid w:val="00BA3E0B"/>
    <w:rsid w:val="00BA5E5F"/>
    <w:rsid w:val="00BA6B44"/>
    <w:rsid w:val="00BA7946"/>
    <w:rsid w:val="00BB2835"/>
    <w:rsid w:val="00BC0279"/>
    <w:rsid w:val="00BC7F12"/>
    <w:rsid w:val="00BF6281"/>
    <w:rsid w:val="00BF6E67"/>
    <w:rsid w:val="00C01378"/>
    <w:rsid w:val="00C03F4D"/>
    <w:rsid w:val="00C04BCE"/>
    <w:rsid w:val="00C114FE"/>
    <w:rsid w:val="00C12EA0"/>
    <w:rsid w:val="00C137DA"/>
    <w:rsid w:val="00C33E40"/>
    <w:rsid w:val="00C707FB"/>
    <w:rsid w:val="00C7123D"/>
    <w:rsid w:val="00C80700"/>
    <w:rsid w:val="00C81F08"/>
    <w:rsid w:val="00C849CF"/>
    <w:rsid w:val="00C90C23"/>
    <w:rsid w:val="00C93ED5"/>
    <w:rsid w:val="00C945C8"/>
    <w:rsid w:val="00C964D3"/>
    <w:rsid w:val="00CA35B1"/>
    <w:rsid w:val="00CA5A5A"/>
    <w:rsid w:val="00CA7899"/>
    <w:rsid w:val="00CB14B9"/>
    <w:rsid w:val="00CB4476"/>
    <w:rsid w:val="00CB4FB8"/>
    <w:rsid w:val="00CB574D"/>
    <w:rsid w:val="00CC44B5"/>
    <w:rsid w:val="00CD05A2"/>
    <w:rsid w:val="00CD1A38"/>
    <w:rsid w:val="00CD1D1F"/>
    <w:rsid w:val="00CD3F93"/>
    <w:rsid w:val="00CE0020"/>
    <w:rsid w:val="00CE116C"/>
    <w:rsid w:val="00CE18E7"/>
    <w:rsid w:val="00CE1B59"/>
    <w:rsid w:val="00CE41E8"/>
    <w:rsid w:val="00CF04EA"/>
    <w:rsid w:val="00CF45A0"/>
    <w:rsid w:val="00CF45D8"/>
    <w:rsid w:val="00CF7ED8"/>
    <w:rsid w:val="00D025F9"/>
    <w:rsid w:val="00D055B0"/>
    <w:rsid w:val="00D16680"/>
    <w:rsid w:val="00D1701F"/>
    <w:rsid w:val="00D206AE"/>
    <w:rsid w:val="00D231AE"/>
    <w:rsid w:val="00D26A55"/>
    <w:rsid w:val="00D270B0"/>
    <w:rsid w:val="00D314DF"/>
    <w:rsid w:val="00D31AE9"/>
    <w:rsid w:val="00D31F18"/>
    <w:rsid w:val="00D31F83"/>
    <w:rsid w:val="00D32E9F"/>
    <w:rsid w:val="00D33A52"/>
    <w:rsid w:val="00D40A70"/>
    <w:rsid w:val="00D4135A"/>
    <w:rsid w:val="00D41C1B"/>
    <w:rsid w:val="00D42CDB"/>
    <w:rsid w:val="00D437DA"/>
    <w:rsid w:val="00D4709B"/>
    <w:rsid w:val="00D47F97"/>
    <w:rsid w:val="00D510C2"/>
    <w:rsid w:val="00D752E9"/>
    <w:rsid w:val="00D8325B"/>
    <w:rsid w:val="00D85BA9"/>
    <w:rsid w:val="00D907C9"/>
    <w:rsid w:val="00D909CB"/>
    <w:rsid w:val="00D917AD"/>
    <w:rsid w:val="00D95612"/>
    <w:rsid w:val="00DA3A28"/>
    <w:rsid w:val="00DA416A"/>
    <w:rsid w:val="00DA477F"/>
    <w:rsid w:val="00DA56A5"/>
    <w:rsid w:val="00DB0177"/>
    <w:rsid w:val="00DB296C"/>
    <w:rsid w:val="00DB5EA7"/>
    <w:rsid w:val="00DC0752"/>
    <w:rsid w:val="00DD0780"/>
    <w:rsid w:val="00DD0F3F"/>
    <w:rsid w:val="00DD283A"/>
    <w:rsid w:val="00DD6589"/>
    <w:rsid w:val="00DD7000"/>
    <w:rsid w:val="00DD76C3"/>
    <w:rsid w:val="00DD79B4"/>
    <w:rsid w:val="00DE017D"/>
    <w:rsid w:val="00DE1607"/>
    <w:rsid w:val="00DE59E9"/>
    <w:rsid w:val="00DF0023"/>
    <w:rsid w:val="00DF19AA"/>
    <w:rsid w:val="00DF419E"/>
    <w:rsid w:val="00DF442F"/>
    <w:rsid w:val="00DF670D"/>
    <w:rsid w:val="00DF6DCB"/>
    <w:rsid w:val="00DF6E20"/>
    <w:rsid w:val="00E049CD"/>
    <w:rsid w:val="00E070E5"/>
    <w:rsid w:val="00E0777B"/>
    <w:rsid w:val="00E112AE"/>
    <w:rsid w:val="00E1283F"/>
    <w:rsid w:val="00E14E7F"/>
    <w:rsid w:val="00E15D04"/>
    <w:rsid w:val="00E20488"/>
    <w:rsid w:val="00E22DE1"/>
    <w:rsid w:val="00E24995"/>
    <w:rsid w:val="00E3689F"/>
    <w:rsid w:val="00E43303"/>
    <w:rsid w:val="00E444E0"/>
    <w:rsid w:val="00E472CE"/>
    <w:rsid w:val="00E53283"/>
    <w:rsid w:val="00E545AD"/>
    <w:rsid w:val="00E673B0"/>
    <w:rsid w:val="00E67D7F"/>
    <w:rsid w:val="00E7102F"/>
    <w:rsid w:val="00E73E22"/>
    <w:rsid w:val="00E74C70"/>
    <w:rsid w:val="00E74E23"/>
    <w:rsid w:val="00E80EF7"/>
    <w:rsid w:val="00E84CA7"/>
    <w:rsid w:val="00E85748"/>
    <w:rsid w:val="00E862DC"/>
    <w:rsid w:val="00E87A42"/>
    <w:rsid w:val="00E87CA3"/>
    <w:rsid w:val="00E9292A"/>
    <w:rsid w:val="00E96F2A"/>
    <w:rsid w:val="00EA1DA7"/>
    <w:rsid w:val="00EA23A9"/>
    <w:rsid w:val="00EA4AD3"/>
    <w:rsid w:val="00EA4D0B"/>
    <w:rsid w:val="00EB11EF"/>
    <w:rsid w:val="00EB2F7C"/>
    <w:rsid w:val="00EC23E2"/>
    <w:rsid w:val="00EC28C7"/>
    <w:rsid w:val="00EC6E1D"/>
    <w:rsid w:val="00EC7247"/>
    <w:rsid w:val="00ED470D"/>
    <w:rsid w:val="00EE31D7"/>
    <w:rsid w:val="00EE43EF"/>
    <w:rsid w:val="00EF2B60"/>
    <w:rsid w:val="00EF2BF6"/>
    <w:rsid w:val="00EF53F9"/>
    <w:rsid w:val="00F03465"/>
    <w:rsid w:val="00F122DC"/>
    <w:rsid w:val="00F1263B"/>
    <w:rsid w:val="00F15B98"/>
    <w:rsid w:val="00F22E3D"/>
    <w:rsid w:val="00F308EB"/>
    <w:rsid w:val="00F33127"/>
    <w:rsid w:val="00F456D7"/>
    <w:rsid w:val="00F53246"/>
    <w:rsid w:val="00F60B5D"/>
    <w:rsid w:val="00F736FB"/>
    <w:rsid w:val="00F74C84"/>
    <w:rsid w:val="00F80646"/>
    <w:rsid w:val="00F80955"/>
    <w:rsid w:val="00F93595"/>
    <w:rsid w:val="00F9410F"/>
    <w:rsid w:val="00FA0AE8"/>
    <w:rsid w:val="00FA0E34"/>
    <w:rsid w:val="00FA29E7"/>
    <w:rsid w:val="00FA4B07"/>
    <w:rsid w:val="00FA5039"/>
    <w:rsid w:val="00FB2B7C"/>
    <w:rsid w:val="00FB5A67"/>
    <w:rsid w:val="00FB7927"/>
    <w:rsid w:val="00FC2525"/>
    <w:rsid w:val="00FC2F24"/>
    <w:rsid w:val="00FD07E5"/>
    <w:rsid w:val="00FD355B"/>
    <w:rsid w:val="00FD64BD"/>
    <w:rsid w:val="00FE7E71"/>
    <w:rsid w:val="00FF1E43"/>
    <w:rsid w:val="00FF20A3"/>
    <w:rsid w:val="00FF2363"/>
    <w:rsid w:val="00FF64BE"/>
    <w:rsid w:val="00FF662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ranklin Gothic Book" w:eastAsia="Times New Roman" w:hAnsi="Franklin Gothic Book"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6" w:locked="1" w:qFormat="1"/>
    <w:lsdException w:name="heading 7" w:locked="1" w:qFormat="1"/>
    <w:lsdException w:name="heading 8" w:locked="1" w:qFormat="1"/>
    <w:lsdException w:name="heading 9" w:locked="1" w:qFormat="1"/>
    <w:lsdException w:name="toc 1" w:uiPriority="39" w:qFormat="1"/>
    <w:lsdException w:name="toc 2" w:uiPriority="39" w:qFormat="1"/>
    <w:lsdException w:name="header" w:qFormat="1"/>
    <w:lsdException w:name="footer" w:qFormat="1"/>
    <w:lsdException w:name="caption" w:locked="1"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qFormat="1"/>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A47DA"/>
    <w:pPr>
      <w:spacing w:before="120" w:after="120" w:line="276" w:lineRule="auto"/>
    </w:pPr>
    <w:rPr>
      <w:sz w:val="22"/>
      <w:szCs w:val="24"/>
      <w:lang w:val="en-US" w:eastAsia="en-US"/>
    </w:rPr>
  </w:style>
  <w:style w:type="paragraph" w:styleId="Heading1">
    <w:name w:val="heading 1"/>
    <w:basedOn w:val="Normal"/>
    <w:next w:val="Normal"/>
    <w:link w:val="Heading1Char"/>
    <w:qFormat/>
    <w:rsid w:val="008A47DA"/>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8A47DA"/>
    <w:pPr>
      <w:pageBreakBefore w:val="0"/>
      <w:pBdr>
        <w:bottom w:val="single" w:sz="4" w:space="1" w:color="000000"/>
      </w:pBdr>
      <w:spacing w:before="360"/>
      <w:ind w:left="0" w:firstLine="0"/>
      <w:outlineLvl w:val="1"/>
    </w:pPr>
    <w:rPr>
      <w:sz w:val="36"/>
      <w:szCs w:val="28"/>
      <w:lang w:val="en-AU"/>
    </w:rPr>
  </w:style>
  <w:style w:type="paragraph" w:styleId="Heading3">
    <w:name w:val="heading 3"/>
    <w:aliases w:val=" Char"/>
    <w:basedOn w:val="Normal"/>
    <w:next w:val="Normal"/>
    <w:link w:val="Heading3Char1"/>
    <w:qFormat/>
    <w:rsid w:val="008A47DA"/>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8A47DA"/>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rsid w:val="008A47DA"/>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qFormat/>
    <w:rsid w:val="008A47DA"/>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qFormat/>
    <w:rsid w:val="008A47DA"/>
    <w:pPr>
      <w:spacing w:before="5500" w:line="240" w:lineRule="auto"/>
      <w:jc w:val="right"/>
    </w:pPr>
    <w:rPr>
      <w:b/>
      <w:bCs/>
      <w:sz w:val="56"/>
      <w:lang w:val="en-AU"/>
    </w:rPr>
  </w:style>
  <w:style w:type="table" w:styleId="TableGrid">
    <w:name w:val="Table Grid"/>
    <w:basedOn w:val="TableNormal"/>
    <w:rsid w:val="00FE7E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8A47DA"/>
    <w:pPr>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8A47DA"/>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A47DA"/>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8A47DA"/>
    <w:pPr>
      <w:spacing w:before="60" w:after="60"/>
    </w:pPr>
  </w:style>
  <w:style w:type="paragraph" w:customStyle="1" w:styleId="TableHeading">
    <w:name w:val="Table Heading"/>
    <w:basedOn w:val="Table"/>
    <w:qFormat/>
    <w:rsid w:val="008A47DA"/>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semiHidden/>
    <w:rsid w:val="00D47F97"/>
    <w:rPr>
      <w:sz w:val="18"/>
    </w:rPr>
  </w:style>
  <w:style w:type="paragraph" w:styleId="CommentText">
    <w:name w:val="annotation text"/>
    <w:basedOn w:val="Normal"/>
    <w:semiHidden/>
    <w:rsid w:val="00D47F97"/>
  </w:style>
  <w:style w:type="character" w:customStyle="1" w:styleId="CharChar1">
    <w:name w:val="Char Char1"/>
    <w:rsid w:val="009B78DF"/>
    <w:rPr>
      <w:rFonts w:ascii="Franklin Gothic Book" w:hAnsi="Franklin Gothic Book" w:cs="Arial"/>
      <w:b/>
      <w:bCs/>
      <w:kern w:val="32"/>
      <w:sz w:val="48"/>
      <w:szCs w:val="32"/>
      <w:lang w:val="en-US" w:eastAsia="en-US" w:bidi="ar-SA"/>
    </w:rPr>
  </w:style>
  <w:style w:type="character" w:customStyle="1" w:styleId="Heading3Char">
    <w:name w:val="Heading 3 Char"/>
    <w:aliases w:val=" Char Char"/>
    <w:rsid w:val="00753023"/>
    <w:rPr>
      <w:rFonts w:ascii="Franklin Gothic Book" w:hAnsi="Franklin Gothic Book" w:cs="Arial"/>
      <w:b/>
      <w:bCs/>
      <w:sz w:val="24"/>
      <w:szCs w:val="26"/>
      <w:lang w:val="en-AU" w:eastAsia="en-US" w:bidi="ar-SA"/>
    </w:rPr>
  </w:style>
  <w:style w:type="character" w:customStyle="1" w:styleId="Heading2Char">
    <w:name w:val="Heading 2 Char"/>
    <w:aliases w:val="Chapter Title Char"/>
    <w:basedOn w:val="DefaultParagraphFont"/>
    <w:link w:val="Heading2"/>
    <w:rsid w:val="008A47DA"/>
    <w:rPr>
      <w:rFonts w:cs="Arial"/>
      <w:b/>
      <w:bCs/>
      <w:kern w:val="32"/>
      <w:sz w:val="36"/>
      <w:szCs w:val="28"/>
      <w:lang w:eastAsia="en-US"/>
    </w:rPr>
  </w:style>
  <w:style w:type="paragraph" w:styleId="CommentSubject">
    <w:name w:val="annotation subject"/>
    <w:basedOn w:val="CommentText"/>
    <w:next w:val="CommentText"/>
    <w:semiHidden/>
    <w:rsid w:val="00B20EE3"/>
    <w:rPr>
      <w:b/>
      <w:bCs/>
      <w:sz w:val="20"/>
      <w:szCs w:val="20"/>
      <w:lang w:val="en-AU"/>
    </w:rPr>
  </w:style>
  <w:style w:type="paragraph" w:customStyle="1" w:styleId="Bullet1">
    <w:name w:val="Bullet 1"/>
    <w:basedOn w:val="Normal"/>
    <w:rsid w:val="00D42CDB"/>
    <w:pPr>
      <w:keepNext/>
      <w:numPr>
        <w:numId w:val="2"/>
      </w:numPr>
      <w:spacing w:after="0"/>
      <w:ind w:hanging="357"/>
    </w:pPr>
  </w:style>
  <w:style w:type="paragraph" w:customStyle="1" w:styleId="Bullet2">
    <w:name w:val="Bullet 2"/>
    <w:basedOn w:val="Normal"/>
    <w:rsid w:val="00D42CDB"/>
    <w:pPr>
      <w:keepNext/>
      <w:numPr>
        <w:ilvl w:val="1"/>
        <w:numId w:val="2"/>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basedOn w:val="Normal"/>
    <w:uiPriority w:val="34"/>
    <w:rsid w:val="0071363F"/>
    <w:pPr>
      <w:spacing w:before="0" w:after="200"/>
      <w:ind w:left="720"/>
      <w:contextualSpacing/>
    </w:pPr>
    <w:rPr>
      <w:rFonts w:ascii="Calibri" w:eastAsia="Calibri" w:hAnsi="Calibri"/>
      <w:szCs w:val="22"/>
    </w:rPr>
  </w:style>
  <w:style w:type="character" w:styleId="Emphasis">
    <w:name w:val="Emphasis"/>
    <w:qFormat/>
    <w:rsid w:val="0047612D"/>
    <w:rPr>
      <w:i/>
      <w:iCs/>
    </w:rPr>
  </w:style>
  <w:style w:type="paragraph" w:customStyle="1" w:styleId="Spacer">
    <w:name w:val="Spacer"/>
    <w:basedOn w:val="Footer"/>
    <w:qFormat/>
    <w:rsid w:val="008A47DA"/>
    <w:pPr>
      <w:pBdr>
        <w:top w:val="none" w:sz="0" w:space="0" w:color="auto"/>
      </w:pBdr>
      <w:spacing w:before="120" w:after="120"/>
    </w:pPr>
    <w:rPr>
      <w:b w:val="0"/>
      <w:sz w:val="2"/>
    </w:rPr>
  </w:style>
  <w:style w:type="paragraph" w:customStyle="1" w:styleId="Unit">
    <w:name w:val="Unit"/>
    <w:next w:val="Normal"/>
    <w:link w:val="UnitChar"/>
    <w:qFormat/>
    <w:rsid w:val="008A47DA"/>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8A47DA"/>
    <w:rPr>
      <w:rFonts w:eastAsia="Batang" w:cs="Arial"/>
      <w:b/>
      <w:bCs/>
      <w:sz w:val="44"/>
      <w:szCs w:val="44"/>
      <w:lang w:val="en-US" w:eastAsia="en-US"/>
    </w:rPr>
  </w:style>
  <w:style w:type="paragraph" w:customStyle="1" w:styleId="Tick1">
    <w:name w:val="Tick1"/>
    <w:basedOn w:val="ListParagraph"/>
    <w:link w:val="Tick1Char"/>
    <w:qFormat/>
    <w:rsid w:val="008A47DA"/>
    <w:pPr>
      <w:numPr>
        <w:numId w:val="7"/>
      </w:numPr>
      <w:tabs>
        <w:tab w:val="left" w:pos="567"/>
      </w:tabs>
      <w:spacing w:before="240" w:after="240"/>
      <w:ind w:left="568" w:hanging="284"/>
      <w:contextualSpacing w:val="0"/>
    </w:pPr>
    <w:rPr>
      <w:rFonts w:ascii="Franklin Gothic Book" w:eastAsia="Times New Roman" w:hAnsi="Franklin Gothic Book"/>
      <w:szCs w:val="24"/>
    </w:rPr>
  </w:style>
  <w:style w:type="character" w:customStyle="1" w:styleId="Tick1Char">
    <w:name w:val="Tick1 Char"/>
    <w:basedOn w:val="DefaultParagraphFont"/>
    <w:link w:val="Tick1"/>
    <w:rsid w:val="008A47DA"/>
    <w:rPr>
      <w:sz w:val="22"/>
      <w:szCs w:val="24"/>
      <w:lang w:val="en-US" w:eastAsia="en-US"/>
    </w:rPr>
  </w:style>
  <w:style w:type="paragraph" w:customStyle="1" w:styleId="Check1">
    <w:name w:val="Check1"/>
    <w:basedOn w:val="Tick1"/>
    <w:qFormat/>
    <w:rsid w:val="008A47DA"/>
    <w:pPr>
      <w:numPr>
        <w:numId w:val="17"/>
      </w:numPr>
      <w:tabs>
        <w:tab w:val="left" w:pos="567"/>
      </w:tabs>
    </w:pPr>
    <w:rPr>
      <w:lang w:val="en-AU"/>
    </w:rPr>
  </w:style>
  <w:style w:type="character" w:customStyle="1" w:styleId="Heading3Char1">
    <w:name w:val="Heading 3 Char1"/>
    <w:aliases w:val=" Char Char1"/>
    <w:basedOn w:val="DefaultParagraphFont"/>
    <w:link w:val="Heading3"/>
    <w:rsid w:val="008A47DA"/>
    <w:rPr>
      <w:rFonts w:cs="Arial"/>
      <w:b/>
      <w:bCs/>
      <w:sz w:val="28"/>
      <w:szCs w:val="26"/>
      <w:lang w:val="en-US" w:eastAsia="en-US"/>
    </w:rPr>
  </w:style>
  <w:style w:type="character" w:customStyle="1" w:styleId="Heading4Char">
    <w:name w:val="Heading 4 Char"/>
    <w:basedOn w:val="DefaultParagraphFont"/>
    <w:link w:val="Heading4"/>
    <w:rsid w:val="008A47DA"/>
    <w:rPr>
      <w:rFonts w:cs="Arial"/>
      <w:b/>
      <w:bCs/>
      <w:sz w:val="24"/>
      <w:szCs w:val="26"/>
      <w:lang w:val="en-US" w:eastAsia="en-US"/>
    </w:rPr>
  </w:style>
  <w:style w:type="paragraph" w:styleId="Quote">
    <w:name w:val="Quote"/>
    <w:basedOn w:val="Normal"/>
    <w:next w:val="Normal"/>
    <w:link w:val="QuoteChar"/>
    <w:uiPriority w:val="29"/>
    <w:qFormat/>
    <w:rsid w:val="008A47DA"/>
    <w:pPr>
      <w:ind w:left="1134" w:right="1134"/>
    </w:pPr>
    <w:rPr>
      <w:i/>
      <w:iCs/>
      <w:sz w:val="20"/>
    </w:rPr>
  </w:style>
  <w:style w:type="character" w:customStyle="1" w:styleId="QuoteChar">
    <w:name w:val="Quote Char"/>
    <w:basedOn w:val="DefaultParagraphFont"/>
    <w:link w:val="Quote"/>
    <w:uiPriority w:val="29"/>
    <w:rsid w:val="008A47DA"/>
    <w:rPr>
      <w:i/>
      <w:iCs/>
      <w:szCs w:val="24"/>
      <w:lang w:val="en-US" w:eastAsia="en-US"/>
    </w:rPr>
  </w:style>
  <w:style w:type="paragraph" w:styleId="TOCHeading">
    <w:name w:val="TOC Heading"/>
    <w:basedOn w:val="Heading1"/>
    <w:next w:val="Normal"/>
    <w:uiPriority w:val="39"/>
    <w:semiHidden/>
    <w:unhideWhenUsed/>
    <w:qFormat/>
    <w:rsid w:val="008A47DA"/>
    <w:pPr>
      <w:pageBreakBefore w:val="0"/>
      <w:spacing w:after="240"/>
      <w:outlineLvl w:val="9"/>
    </w:pPr>
    <w:rPr>
      <w:rFonts w:cs="Times New Roman"/>
      <w:sz w:val="32"/>
    </w:rPr>
  </w:style>
  <w:style w:type="paragraph" w:customStyle="1" w:styleId="B1">
    <w:name w:val="B1"/>
    <w:basedOn w:val="Normal"/>
    <w:qFormat/>
    <w:rsid w:val="00011F3B"/>
    <w:pPr>
      <w:numPr>
        <w:numId w:val="6"/>
      </w:numPr>
    </w:pPr>
    <w:rPr>
      <w:lang w:val="en-AU"/>
    </w:rPr>
  </w:style>
  <w:style w:type="numbering" w:customStyle="1" w:styleId="LGBullet1">
    <w:name w:val="LG Bullet 1"/>
    <w:rsid w:val="00017EDC"/>
    <w:pPr>
      <w:numPr>
        <w:numId w:val="13"/>
      </w:numPr>
    </w:pPr>
  </w:style>
  <w:style w:type="paragraph" w:customStyle="1" w:styleId="TableRefHeading">
    <w:name w:val="Table Ref Heading"/>
    <w:basedOn w:val="Normal"/>
    <w:next w:val="Normal"/>
    <w:rsid w:val="006D71F2"/>
    <w:pPr>
      <w:spacing w:before="0" w:line="360" w:lineRule="auto"/>
      <w:outlineLvl w:val="0"/>
    </w:pPr>
    <w:rPr>
      <w:rFonts w:ascii="Palatino" w:hAnsi="Palatino"/>
      <w:b/>
      <w:sz w:val="20"/>
      <w:szCs w:val="20"/>
      <w:lang w:val="en-AU"/>
    </w:rPr>
  </w:style>
  <w:style w:type="character" w:customStyle="1" w:styleId="FooterChar">
    <w:name w:val="Footer Char"/>
    <w:aliases w:val="odd page footer Char"/>
    <w:basedOn w:val="DefaultParagraphFont"/>
    <w:link w:val="Footer"/>
    <w:rsid w:val="00946C5E"/>
    <w:rPr>
      <w:rFonts w:cs="Arial"/>
      <w:b/>
      <w:sz w:val="1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ranklin Gothic Book" w:eastAsia="Times New Roman" w:hAnsi="Franklin Gothic Book"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6" w:locked="1" w:qFormat="1"/>
    <w:lsdException w:name="heading 7" w:locked="1" w:qFormat="1"/>
    <w:lsdException w:name="heading 8" w:locked="1" w:qFormat="1"/>
    <w:lsdException w:name="heading 9" w:locked="1" w:qFormat="1"/>
    <w:lsdException w:name="toc 1" w:uiPriority="39" w:qFormat="1"/>
    <w:lsdException w:name="toc 2" w:uiPriority="39" w:qFormat="1"/>
    <w:lsdException w:name="header" w:qFormat="1"/>
    <w:lsdException w:name="footer" w:qFormat="1"/>
    <w:lsdException w:name="caption" w:locked="1"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qFormat="1"/>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A47DA"/>
    <w:pPr>
      <w:spacing w:before="120" w:after="120" w:line="276" w:lineRule="auto"/>
    </w:pPr>
    <w:rPr>
      <w:sz w:val="22"/>
      <w:szCs w:val="24"/>
      <w:lang w:val="en-US" w:eastAsia="en-US"/>
    </w:rPr>
  </w:style>
  <w:style w:type="paragraph" w:styleId="Heading1">
    <w:name w:val="heading 1"/>
    <w:basedOn w:val="Normal"/>
    <w:next w:val="Normal"/>
    <w:link w:val="Heading1Char"/>
    <w:qFormat/>
    <w:rsid w:val="008A47DA"/>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8A47DA"/>
    <w:pPr>
      <w:pageBreakBefore w:val="0"/>
      <w:pBdr>
        <w:bottom w:val="single" w:sz="4" w:space="1" w:color="000000"/>
      </w:pBdr>
      <w:spacing w:before="360"/>
      <w:ind w:left="0" w:firstLine="0"/>
      <w:outlineLvl w:val="1"/>
    </w:pPr>
    <w:rPr>
      <w:sz w:val="36"/>
      <w:szCs w:val="28"/>
      <w:lang w:val="en-AU"/>
    </w:rPr>
  </w:style>
  <w:style w:type="paragraph" w:styleId="Heading3">
    <w:name w:val="heading 3"/>
    <w:aliases w:val=" Char"/>
    <w:basedOn w:val="Normal"/>
    <w:next w:val="Normal"/>
    <w:link w:val="Heading3Char1"/>
    <w:qFormat/>
    <w:rsid w:val="008A47DA"/>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8A47DA"/>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rsid w:val="008A47DA"/>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qFormat/>
    <w:rsid w:val="008A47DA"/>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qFormat/>
    <w:rsid w:val="008A47DA"/>
    <w:pPr>
      <w:spacing w:before="5500" w:line="240" w:lineRule="auto"/>
      <w:jc w:val="right"/>
    </w:pPr>
    <w:rPr>
      <w:b/>
      <w:bCs/>
      <w:sz w:val="56"/>
      <w:lang w:val="en-AU"/>
    </w:rPr>
  </w:style>
  <w:style w:type="table" w:styleId="TableGrid">
    <w:name w:val="Table Grid"/>
    <w:basedOn w:val="TableNormal"/>
    <w:rsid w:val="00FE7E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8A47DA"/>
    <w:pPr>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8A47DA"/>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A47DA"/>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8A47DA"/>
    <w:pPr>
      <w:spacing w:before="60" w:after="60"/>
    </w:pPr>
  </w:style>
  <w:style w:type="paragraph" w:customStyle="1" w:styleId="TableHeading">
    <w:name w:val="Table Heading"/>
    <w:basedOn w:val="Table"/>
    <w:qFormat/>
    <w:rsid w:val="008A47DA"/>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semiHidden/>
    <w:rsid w:val="00D47F97"/>
    <w:rPr>
      <w:sz w:val="18"/>
    </w:rPr>
  </w:style>
  <w:style w:type="paragraph" w:styleId="CommentText">
    <w:name w:val="annotation text"/>
    <w:basedOn w:val="Normal"/>
    <w:semiHidden/>
    <w:rsid w:val="00D47F97"/>
  </w:style>
  <w:style w:type="character" w:customStyle="1" w:styleId="CharChar1">
    <w:name w:val="Char Char1"/>
    <w:rsid w:val="009B78DF"/>
    <w:rPr>
      <w:rFonts w:ascii="Franklin Gothic Book" w:hAnsi="Franklin Gothic Book" w:cs="Arial"/>
      <w:b/>
      <w:bCs/>
      <w:kern w:val="32"/>
      <w:sz w:val="48"/>
      <w:szCs w:val="32"/>
      <w:lang w:val="en-US" w:eastAsia="en-US" w:bidi="ar-SA"/>
    </w:rPr>
  </w:style>
  <w:style w:type="character" w:customStyle="1" w:styleId="Heading3Char">
    <w:name w:val="Heading 3 Char"/>
    <w:aliases w:val=" Char Char"/>
    <w:rsid w:val="00753023"/>
    <w:rPr>
      <w:rFonts w:ascii="Franklin Gothic Book" w:hAnsi="Franklin Gothic Book" w:cs="Arial"/>
      <w:b/>
      <w:bCs/>
      <w:sz w:val="24"/>
      <w:szCs w:val="26"/>
      <w:lang w:val="en-AU" w:eastAsia="en-US" w:bidi="ar-SA"/>
    </w:rPr>
  </w:style>
  <w:style w:type="character" w:customStyle="1" w:styleId="Heading2Char">
    <w:name w:val="Heading 2 Char"/>
    <w:aliases w:val="Chapter Title Char"/>
    <w:basedOn w:val="DefaultParagraphFont"/>
    <w:link w:val="Heading2"/>
    <w:rsid w:val="008A47DA"/>
    <w:rPr>
      <w:rFonts w:cs="Arial"/>
      <w:b/>
      <w:bCs/>
      <w:kern w:val="32"/>
      <w:sz w:val="36"/>
      <w:szCs w:val="28"/>
      <w:lang w:eastAsia="en-US"/>
    </w:rPr>
  </w:style>
  <w:style w:type="paragraph" w:styleId="CommentSubject">
    <w:name w:val="annotation subject"/>
    <w:basedOn w:val="CommentText"/>
    <w:next w:val="CommentText"/>
    <w:semiHidden/>
    <w:rsid w:val="00B20EE3"/>
    <w:rPr>
      <w:b/>
      <w:bCs/>
      <w:sz w:val="20"/>
      <w:szCs w:val="20"/>
      <w:lang w:val="en-AU"/>
    </w:rPr>
  </w:style>
  <w:style w:type="paragraph" w:customStyle="1" w:styleId="Bullet1">
    <w:name w:val="Bullet 1"/>
    <w:basedOn w:val="Normal"/>
    <w:rsid w:val="00D42CDB"/>
    <w:pPr>
      <w:keepNext/>
      <w:numPr>
        <w:numId w:val="2"/>
      </w:numPr>
      <w:spacing w:after="0"/>
      <w:ind w:hanging="357"/>
    </w:pPr>
  </w:style>
  <w:style w:type="paragraph" w:customStyle="1" w:styleId="Bullet2">
    <w:name w:val="Bullet 2"/>
    <w:basedOn w:val="Normal"/>
    <w:rsid w:val="00D42CDB"/>
    <w:pPr>
      <w:keepNext/>
      <w:numPr>
        <w:ilvl w:val="1"/>
        <w:numId w:val="2"/>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basedOn w:val="Normal"/>
    <w:uiPriority w:val="34"/>
    <w:rsid w:val="0071363F"/>
    <w:pPr>
      <w:spacing w:before="0" w:after="200"/>
      <w:ind w:left="720"/>
      <w:contextualSpacing/>
    </w:pPr>
    <w:rPr>
      <w:rFonts w:ascii="Calibri" w:eastAsia="Calibri" w:hAnsi="Calibri"/>
      <w:szCs w:val="22"/>
    </w:rPr>
  </w:style>
  <w:style w:type="character" w:styleId="Emphasis">
    <w:name w:val="Emphasis"/>
    <w:qFormat/>
    <w:rsid w:val="0047612D"/>
    <w:rPr>
      <w:i/>
      <w:iCs/>
    </w:rPr>
  </w:style>
  <w:style w:type="paragraph" w:customStyle="1" w:styleId="Spacer">
    <w:name w:val="Spacer"/>
    <w:basedOn w:val="Footer"/>
    <w:qFormat/>
    <w:rsid w:val="008A47DA"/>
    <w:pPr>
      <w:pBdr>
        <w:top w:val="none" w:sz="0" w:space="0" w:color="auto"/>
      </w:pBdr>
      <w:spacing w:before="120" w:after="120"/>
    </w:pPr>
    <w:rPr>
      <w:b w:val="0"/>
      <w:sz w:val="2"/>
    </w:rPr>
  </w:style>
  <w:style w:type="paragraph" w:customStyle="1" w:styleId="Unit">
    <w:name w:val="Unit"/>
    <w:next w:val="Normal"/>
    <w:link w:val="UnitChar"/>
    <w:qFormat/>
    <w:rsid w:val="008A47DA"/>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8A47DA"/>
    <w:rPr>
      <w:rFonts w:eastAsia="Batang" w:cs="Arial"/>
      <w:b/>
      <w:bCs/>
      <w:sz w:val="44"/>
      <w:szCs w:val="44"/>
      <w:lang w:val="en-US" w:eastAsia="en-US"/>
    </w:rPr>
  </w:style>
  <w:style w:type="paragraph" w:customStyle="1" w:styleId="Tick1">
    <w:name w:val="Tick1"/>
    <w:basedOn w:val="ListParagraph"/>
    <w:link w:val="Tick1Char"/>
    <w:qFormat/>
    <w:rsid w:val="008A47DA"/>
    <w:pPr>
      <w:numPr>
        <w:numId w:val="7"/>
      </w:numPr>
      <w:tabs>
        <w:tab w:val="left" w:pos="567"/>
      </w:tabs>
      <w:spacing w:before="240" w:after="240"/>
      <w:ind w:left="568" w:hanging="284"/>
      <w:contextualSpacing w:val="0"/>
    </w:pPr>
    <w:rPr>
      <w:rFonts w:ascii="Franklin Gothic Book" w:eastAsia="Times New Roman" w:hAnsi="Franklin Gothic Book"/>
      <w:szCs w:val="24"/>
    </w:rPr>
  </w:style>
  <w:style w:type="character" w:customStyle="1" w:styleId="Tick1Char">
    <w:name w:val="Tick1 Char"/>
    <w:basedOn w:val="DefaultParagraphFont"/>
    <w:link w:val="Tick1"/>
    <w:rsid w:val="008A47DA"/>
    <w:rPr>
      <w:sz w:val="22"/>
      <w:szCs w:val="24"/>
      <w:lang w:val="en-US" w:eastAsia="en-US"/>
    </w:rPr>
  </w:style>
  <w:style w:type="paragraph" w:customStyle="1" w:styleId="Check1">
    <w:name w:val="Check1"/>
    <w:basedOn w:val="Tick1"/>
    <w:qFormat/>
    <w:rsid w:val="008A47DA"/>
    <w:pPr>
      <w:numPr>
        <w:numId w:val="17"/>
      </w:numPr>
      <w:tabs>
        <w:tab w:val="left" w:pos="567"/>
      </w:tabs>
    </w:pPr>
    <w:rPr>
      <w:lang w:val="en-AU"/>
    </w:rPr>
  </w:style>
  <w:style w:type="character" w:customStyle="1" w:styleId="Heading3Char1">
    <w:name w:val="Heading 3 Char1"/>
    <w:aliases w:val=" Char Char1"/>
    <w:basedOn w:val="DefaultParagraphFont"/>
    <w:link w:val="Heading3"/>
    <w:rsid w:val="008A47DA"/>
    <w:rPr>
      <w:rFonts w:cs="Arial"/>
      <w:b/>
      <w:bCs/>
      <w:sz w:val="28"/>
      <w:szCs w:val="26"/>
      <w:lang w:val="en-US" w:eastAsia="en-US"/>
    </w:rPr>
  </w:style>
  <w:style w:type="character" w:customStyle="1" w:styleId="Heading4Char">
    <w:name w:val="Heading 4 Char"/>
    <w:basedOn w:val="DefaultParagraphFont"/>
    <w:link w:val="Heading4"/>
    <w:rsid w:val="008A47DA"/>
    <w:rPr>
      <w:rFonts w:cs="Arial"/>
      <w:b/>
      <w:bCs/>
      <w:sz w:val="24"/>
      <w:szCs w:val="26"/>
      <w:lang w:val="en-US" w:eastAsia="en-US"/>
    </w:rPr>
  </w:style>
  <w:style w:type="paragraph" w:styleId="Quote">
    <w:name w:val="Quote"/>
    <w:basedOn w:val="Normal"/>
    <w:next w:val="Normal"/>
    <w:link w:val="QuoteChar"/>
    <w:uiPriority w:val="29"/>
    <w:qFormat/>
    <w:rsid w:val="008A47DA"/>
    <w:pPr>
      <w:ind w:left="1134" w:right="1134"/>
    </w:pPr>
    <w:rPr>
      <w:i/>
      <w:iCs/>
      <w:sz w:val="20"/>
    </w:rPr>
  </w:style>
  <w:style w:type="character" w:customStyle="1" w:styleId="QuoteChar">
    <w:name w:val="Quote Char"/>
    <w:basedOn w:val="DefaultParagraphFont"/>
    <w:link w:val="Quote"/>
    <w:uiPriority w:val="29"/>
    <w:rsid w:val="008A47DA"/>
    <w:rPr>
      <w:i/>
      <w:iCs/>
      <w:szCs w:val="24"/>
      <w:lang w:val="en-US" w:eastAsia="en-US"/>
    </w:rPr>
  </w:style>
  <w:style w:type="paragraph" w:styleId="TOCHeading">
    <w:name w:val="TOC Heading"/>
    <w:basedOn w:val="Heading1"/>
    <w:next w:val="Normal"/>
    <w:uiPriority w:val="39"/>
    <w:semiHidden/>
    <w:unhideWhenUsed/>
    <w:qFormat/>
    <w:rsid w:val="008A47DA"/>
    <w:pPr>
      <w:pageBreakBefore w:val="0"/>
      <w:spacing w:after="240"/>
      <w:outlineLvl w:val="9"/>
    </w:pPr>
    <w:rPr>
      <w:rFonts w:cs="Times New Roman"/>
      <w:sz w:val="32"/>
    </w:rPr>
  </w:style>
  <w:style w:type="paragraph" w:customStyle="1" w:styleId="B1">
    <w:name w:val="B1"/>
    <w:basedOn w:val="Normal"/>
    <w:qFormat/>
    <w:rsid w:val="00011F3B"/>
    <w:pPr>
      <w:numPr>
        <w:numId w:val="6"/>
      </w:numPr>
    </w:pPr>
    <w:rPr>
      <w:lang w:val="en-AU"/>
    </w:rPr>
  </w:style>
  <w:style w:type="numbering" w:customStyle="1" w:styleId="LGBullet1">
    <w:name w:val="LG Bullet 1"/>
    <w:rsid w:val="00017EDC"/>
    <w:pPr>
      <w:numPr>
        <w:numId w:val="13"/>
      </w:numPr>
    </w:pPr>
  </w:style>
  <w:style w:type="paragraph" w:customStyle="1" w:styleId="TableRefHeading">
    <w:name w:val="Table Ref Heading"/>
    <w:basedOn w:val="Normal"/>
    <w:next w:val="Normal"/>
    <w:rsid w:val="006D71F2"/>
    <w:pPr>
      <w:spacing w:before="0" w:line="360" w:lineRule="auto"/>
      <w:outlineLvl w:val="0"/>
    </w:pPr>
    <w:rPr>
      <w:rFonts w:ascii="Palatino" w:hAnsi="Palatino"/>
      <w:b/>
      <w:sz w:val="20"/>
      <w:szCs w:val="20"/>
      <w:lang w:val="en-AU"/>
    </w:rPr>
  </w:style>
  <w:style w:type="character" w:customStyle="1" w:styleId="FooterChar">
    <w:name w:val="Footer Char"/>
    <w:aliases w:val="odd page footer Char"/>
    <w:basedOn w:val="DefaultParagraphFont"/>
    <w:link w:val="Footer"/>
    <w:rsid w:val="00946C5E"/>
    <w:rPr>
      <w:rFonts w:cs="Arial"/>
      <w:b/>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87766">
      <w:bodyDiv w:val="1"/>
      <w:marLeft w:val="0"/>
      <w:marRight w:val="0"/>
      <w:marTop w:val="0"/>
      <w:marBottom w:val="0"/>
      <w:divBdr>
        <w:top w:val="none" w:sz="0" w:space="0" w:color="auto"/>
        <w:left w:val="none" w:sz="0" w:space="0" w:color="auto"/>
        <w:bottom w:val="none" w:sz="0" w:space="0" w:color="auto"/>
        <w:right w:val="none" w:sz="0" w:space="0" w:color="auto"/>
      </w:divBdr>
    </w:div>
    <w:div w:id="183902792">
      <w:bodyDiv w:val="1"/>
      <w:marLeft w:val="0"/>
      <w:marRight w:val="0"/>
      <w:marTop w:val="0"/>
      <w:marBottom w:val="0"/>
      <w:divBdr>
        <w:top w:val="none" w:sz="0" w:space="0" w:color="auto"/>
        <w:left w:val="none" w:sz="0" w:space="0" w:color="auto"/>
        <w:bottom w:val="none" w:sz="0" w:space="0" w:color="auto"/>
        <w:right w:val="none" w:sz="0" w:space="0" w:color="auto"/>
      </w:divBdr>
    </w:div>
    <w:div w:id="791091679">
      <w:bodyDiv w:val="1"/>
      <w:marLeft w:val="0"/>
      <w:marRight w:val="0"/>
      <w:marTop w:val="0"/>
      <w:marBottom w:val="0"/>
      <w:divBdr>
        <w:top w:val="none" w:sz="0" w:space="0" w:color="auto"/>
        <w:left w:val="none" w:sz="0" w:space="0" w:color="auto"/>
        <w:bottom w:val="none" w:sz="0" w:space="0" w:color="auto"/>
        <w:right w:val="none" w:sz="0" w:space="0" w:color="auto"/>
      </w:divBdr>
    </w:div>
    <w:div w:id="96750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ustomXml" Target="ink/ink1.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75" units="1/cm"/>
          <inkml:channelProperty channel="Y" name="resolution" value="75" units="1/cm"/>
        </inkml:channelProperties>
      </inkml:inkSource>
      <inkml:timestamp xml:id="ts0" timeString="2014-10-31T07:14:58.570"/>
    </inkml:context>
    <inkml:brush xml:id="br0">
      <inkml:brushProperty name="width" value="0.08333" units="cm"/>
      <inkml:brushProperty name="height" value="0.08333" units="cm"/>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0BC47-4A97-4015-B80D-6A51A691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Template>
  <TotalTime>1</TotalTime>
  <Pages>26</Pages>
  <Words>3280</Words>
  <Characters>18700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Assessment Task 3 (BSBMGT403)</vt:lpstr>
    </vt:vector>
  </TitlesOfParts>
  <Company>Stanley College</Company>
  <LinksUpToDate>false</LinksUpToDate>
  <CharactersWithSpaces>21937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3 (BSBMGT403)</dc:title>
  <dc:creator>IBSA</dc:creator>
  <cp:lastModifiedBy>Magodi Sakala</cp:lastModifiedBy>
  <cp:revision>2</cp:revision>
  <cp:lastPrinted>2017-01-17T02:22:00Z</cp:lastPrinted>
  <dcterms:created xsi:type="dcterms:W3CDTF">2018-03-10T05:16:00Z</dcterms:created>
  <dcterms:modified xsi:type="dcterms:W3CDTF">2018-03-10T05:16:00Z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creditationBody">
    <vt:lpwstr>ASQA</vt:lpwstr>
  </property>
  <property fmtid="{D5CDD505-2E9C-101B-9397-08002B2CF9AE}" pid="3" name="AdminEmail">
    <vt:lpwstr>alberto@stanleycollege.edu.au</vt:lpwstr>
  </property>
  <property fmtid="{D5CDD505-2E9C-101B-9397-08002B2CF9AE}" pid="4" name="CRICOSnumber">
    <vt:lpwstr>03047E</vt:lpwstr>
  </property>
  <property fmtid="{D5CDD505-2E9C-101B-9397-08002B2CF9AE}" pid="5" name="PhoneNumber">
    <vt:lpwstr>0892271797</vt:lpwstr>
  </property>
  <property fmtid="{D5CDD505-2E9C-101B-9397-08002B2CF9AE}" pid="6" name="Position1">
    <vt:lpwstr>CEO</vt:lpwstr>
  </property>
  <property fmtid="{D5CDD505-2E9C-101B-9397-08002B2CF9AE}" pid="7" name="Position2">
    <vt:lpwstr>Director of Operations</vt:lpwstr>
  </property>
  <property fmtid="{D5CDD505-2E9C-101B-9397-08002B2CF9AE}" pid="8" name="Position3">
    <vt:lpwstr>Compliance Manager</vt:lpwstr>
  </property>
  <property fmtid="{D5CDD505-2E9C-101B-9397-08002B2CF9AE}" pid="9" name="Position4">
    <vt:lpwstr>Quality Control Manager</vt:lpwstr>
  </property>
  <property fmtid="{D5CDD505-2E9C-101B-9397-08002B2CF9AE}" pid="10" name="Position5">
    <vt:lpwstr>Training Manager</vt:lpwstr>
  </property>
  <property fmtid="{D5CDD505-2E9C-101B-9397-08002B2CF9AE}" pid="11" name="PostCode">
    <vt:lpwstr>6000</vt:lpwstr>
  </property>
  <property fmtid="{D5CDD505-2E9C-101B-9397-08002B2CF9AE}" pid="12" name="RTOnumber">
    <vt:lpwstr>51973</vt:lpwstr>
  </property>
  <property fmtid="{D5CDD505-2E9C-101B-9397-08002B2CF9AE}" pid="13" name="State">
    <vt:lpwstr>WA</vt:lpwstr>
  </property>
  <property fmtid="{D5CDD505-2E9C-101B-9397-08002B2CF9AE}" pid="14" name="StreetAddress">
    <vt:lpwstr>171 James Street</vt:lpwstr>
  </property>
  <property fmtid="{D5CDD505-2E9C-101B-9397-08002B2CF9AE}" pid="15" name="Suburb">
    <vt:lpwstr>Perth</vt:lpwstr>
  </property>
  <property fmtid="{D5CDD505-2E9C-101B-9397-08002B2CF9AE}" pid="16" name="cmsApprovedBy">
    <vt:lpwstr>SYEDA</vt:lpwstr>
  </property>
  <property fmtid="{D5CDD505-2E9C-101B-9397-08002B2CF9AE}" pid="17" name="cmsApprovedDate">
    <vt:lpwstr>17-01-2017</vt:lpwstr>
  </property>
  <property fmtid="{D5CDD505-2E9C-101B-9397-08002B2CF9AE}" pid="18" name="cmsDocCreatedBy">
    <vt:lpwstr>MARGUERITA</vt:lpwstr>
  </property>
  <property fmtid="{D5CDD505-2E9C-101B-9397-08002B2CF9AE}" pid="19" name="cmsDocName">
    <vt:lpwstr>BSBMGT403 Assessment-task-3</vt:lpwstr>
  </property>
  <property fmtid="{D5CDD505-2E9C-101B-9397-08002B2CF9AE}" pid="20" name="cmsDocLocation">
    <vt:lpwstr>NovaCore CMS\DMS\Academic Drive\Faculty\Business / Management \BSB15\BSB50215 - Diploma of Business\BSBMGT403 - Implement continuous improvement\Assessment\</vt:lpwstr>
  </property>
  <property fmtid="{D5CDD505-2E9C-101B-9397-08002B2CF9AE}" pid="21" name="cmsDocNumber">
    <vt:lpwstr>16855</vt:lpwstr>
  </property>
  <property fmtid="{D5CDD505-2E9C-101B-9397-08002B2CF9AE}" pid="22" name="cmsNextReviewDate">
    <vt:lpwstr>17-01-2018</vt:lpwstr>
  </property>
  <property fmtid="{D5CDD505-2E9C-101B-9397-08002B2CF9AE}" pid="23" name="cmsRevision">
    <vt:lpwstr>1.2</vt:lpwstr>
  </property>
  <property fmtid="{D5CDD505-2E9C-101B-9397-08002B2CF9AE}" pid="24" name="cmsRevisionDate">
    <vt:lpwstr>17-01-2017</vt:lpwstr>
  </property>
</Properties>
</file>